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山西大学勤工助学操作手册</w:t>
      </w: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学生端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前提：需院系提交部门的勤工助学名单中有该学生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点击未填写的学期，进入填写申请表页面，完善内容，点击【提交认定申请】</w:t>
      </w:r>
    </w:p>
    <w:p>
      <w:pPr>
        <w:rPr>
          <w:rFonts w:hint="default"/>
          <w:lang w:val="en-US"/>
        </w:rPr>
      </w:pPr>
      <w:r>
        <w:rPr>
          <w:rFonts w:hint="eastAsia"/>
          <w:lang w:val="en-US" w:eastAsia="zh-CN"/>
        </w:rPr>
        <w:t>提交后可重新修改申请表（部门确认后不可修改了），可下载勤工助学申请表</w:t>
      </w:r>
    </w:p>
    <w:p/>
    <w:p>
      <w:bookmarkStart w:id="0" w:name="_GoBack"/>
      <w:r>
        <w:drawing>
          <wp:inline distT="0" distB="0" distL="114300" distR="114300">
            <wp:extent cx="1440180" cy="311658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drawing>
          <wp:inline distT="0" distB="0" distL="114300" distR="114300">
            <wp:extent cx="1437640" cy="3112770"/>
            <wp:effectExtent l="0" t="0" r="10160" b="11430"/>
            <wp:docPr id="4" name="图片 4" descr="1693214960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9321496057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7640" cy="311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440180" cy="3116580"/>
            <wp:effectExtent l="0" t="0" r="762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jM2YwYjI1M2Q2YzRhZjVmMTNkZDZlNTI3ODUwODYifQ=="/>
  </w:docVars>
  <w:rsids>
    <w:rsidRoot w:val="395C7336"/>
    <w:rsid w:val="395C7336"/>
    <w:rsid w:val="3D9530E6"/>
    <w:rsid w:val="6B5B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2023-08-25T07:38:00Z</dcterms:created>
  <dc:creator>蚊子焸.com</dc:creator>
  <cp:lastModifiedBy>蚊子焸.com</cp:lastModifiedBy>
  <dcterms:modified xsi:type="dcterms:W3CDTF">2023-08-28T09:45:56Z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5292A10EB259411DBDFB846D18A5DBBC_13</vt:lpwstr>
  </property>
</Properties>
</file>