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“情绪放映厅”主题观影活动</w:t>
      </w:r>
    </w:p>
    <w:p>
      <w:pPr>
        <w:ind w:firstLine="560" w:firstLineChars="200"/>
        <w:rPr>
          <w:rFonts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为了丰富学生文化生活，培养学生良好心理素质，进一步树立大学生心理健康意识，帮助学生理解生命和生活的意义，引导学生以健康、积极的心态面对大学生活，学校决定举办“情绪放映厅”主题观影活动。具体事宜如下：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一、活动主题</w:t>
      </w:r>
    </w:p>
    <w:p>
      <w:pPr>
        <w:pStyle w:val="7"/>
        <w:widowControl/>
        <w:spacing w:beforeAutospacing="0" w:afterAutospacing="0" w:line="370" w:lineRule="atLeas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情绪放映厅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Style w:val="11"/>
          <w:rFonts w:hint="eastAsia" w:ascii="仿宋" w:hAnsi="仿宋" w:eastAsia="仿宋" w:cs="仿宋"/>
          <w:b/>
          <w:bCs w:val="0"/>
          <w:color w:val="auto"/>
          <w:sz w:val="28"/>
          <w:szCs w:val="28"/>
          <w:shd w:val="clear" w:color="auto" w:fill="FFFFFF"/>
        </w:rPr>
        <w:t>二、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参与对象</w:t>
      </w:r>
    </w:p>
    <w:p>
      <w:pPr>
        <w:pStyle w:val="7"/>
        <w:widowControl/>
        <w:spacing w:beforeAutospacing="0" w:afterAutospacing="0" w:line="370" w:lineRule="atLeas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shd w:val="clear" w:color="auto" w:fill="FFFFFF"/>
        </w:rPr>
        <w:t>山西大学全体本科生、研究生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、观影方式</w:t>
      </w:r>
    </w:p>
    <w:p>
      <w:pPr>
        <w:ind w:firstLine="560" w:firstLineChars="200"/>
        <w:rPr>
          <w:rFonts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1.线下观影：各学院心理助管、心理专业实习生组织观影活动。</w:t>
      </w:r>
    </w:p>
    <w:p>
      <w:pPr>
        <w:ind w:firstLine="560" w:firstLineChars="200"/>
        <w:rPr>
          <w:rFonts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2.线上观影：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日至6月3日每周六晚19点于“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山大教科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微信视频号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放映。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、活动奖励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参加以上观影活动可获得“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枚。</w:t>
      </w:r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播放内容：</w:t>
      </w:r>
    </w:p>
    <w:p>
      <w:pPr>
        <w:ind w:firstLine="420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 xml:space="preserve">《头脑特工队》、《心灵捕手》、《寻梦环游记》、《大圣归来》、《心灵奇旅》、《飞屋环游记》、《奇迹男孩》、《风雨哈佛路》。 </w:t>
      </w:r>
    </w:p>
    <w:p>
      <w:pPr>
        <w:ind w:firstLine="420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afec02b4-1a78-4ecd-98c2-a134011b02ae"/>
  </w:docVars>
  <w:rsids>
    <w:rsidRoot w:val="126B7091"/>
    <w:rsid w:val="00257356"/>
    <w:rsid w:val="002710F1"/>
    <w:rsid w:val="002F2DD4"/>
    <w:rsid w:val="00621385"/>
    <w:rsid w:val="00CF12A8"/>
    <w:rsid w:val="00DA7B88"/>
    <w:rsid w:val="0D4F1804"/>
    <w:rsid w:val="11936DE5"/>
    <w:rsid w:val="126B7091"/>
    <w:rsid w:val="191C174C"/>
    <w:rsid w:val="1B9A62B3"/>
    <w:rsid w:val="202B0E9B"/>
    <w:rsid w:val="29D2505E"/>
    <w:rsid w:val="389F4145"/>
    <w:rsid w:val="3BC84E0A"/>
    <w:rsid w:val="62314C08"/>
    <w:rsid w:val="69D8476B"/>
    <w:rsid w:val="79903C6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Strong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Char"/>
    <w:basedOn w:val="15"/>
    <w:link w:val="8"/>
    <w:qFormat/>
    <w:uiPriority w:val="0"/>
    <w:rPr>
      <w:b/>
      <w:bCs/>
    </w:rPr>
  </w:style>
  <w:style w:type="character" w:customStyle="1" w:styleId="17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351</Characters>
  <Lines>3</Lines>
  <Paragraphs>1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2023-04-27T07:23:00Z</dcterms:created>
  <dc:creator>周</dc:creator>
  <cp:lastModifiedBy>lenovo</cp:lastModifiedBy>
  <dcterms:modified xsi:type="dcterms:W3CDTF">2023-05-04T07:54:49Z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76DC286B7B59435B8F4CAD5CF0107145_11</vt:lpwstr>
  </property>
</Properties>
</file>