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附件7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“爱，就大声说出来”母亲节专题活动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母亲节，五月的第二个星期天，作为一个向母亲表达爱的节日，往往被快节奏的校园生活所遗忘。时至五月母亲节来临之际，呼吁同学们关爱母亲，关心家人，并鼓励同学们勇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敢的对母亲表达自己的爱。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一、活动主题</w:t>
      </w:r>
    </w:p>
    <w:p>
      <w:pPr>
        <w:pStyle w:val="6"/>
        <w:widowControl/>
        <w:spacing w:beforeAutospacing="0" w:afterAutospacing="0" w:line="370" w:lineRule="atLeast"/>
        <w:ind w:firstLine="560" w:firstLineChars="200"/>
        <w:textAlignment w:val="baseline"/>
        <w:rPr>
          <w:rFonts w:hint="eastAsia" w:ascii="仿宋" w:hAnsi="仿宋" w:eastAsia="仿宋" w:cs="仿宋"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333333"/>
          <w:sz w:val="28"/>
          <w:szCs w:val="28"/>
        </w:rPr>
        <w:t>爱，就大声说出来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Style w:val="10"/>
          <w:rFonts w:hint="eastAsia" w:ascii="仿宋" w:hAnsi="仿宋" w:eastAsia="仿宋" w:cs="仿宋"/>
          <w:b/>
          <w:bCs w:val="0"/>
          <w:color w:val="333333"/>
          <w:sz w:val="28"/>
          <w:szCs w:val="28"/>
          <w:shd w:val="clear" w:color="auto" w:fill="FFFFFF"/>
        </w:rPr>
        <w:t>二、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活动对象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山西大学全体本科生、研究生</w:t>
      </w:r>
    </w:p>
    <w:p>
      <w:pPr>
        <w:ind w:firstLine="562" w:firstLineChars="200"/>
        <w:rPr>
          <w:rFonts w:hint="default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、活动时间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及地点</w:t>
      </w:r>
    </w:p>
    <w:p>
      <w:pPr>
        <w:ind w:firstLine="560" w:firstLineChars="200"/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highlight w:val="none"/>
        </w:rPr>
        <w:t>2023年5月14日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坞城、东山校区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餐厅附近。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、活动内容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1.许愿树。参与同学可以在“许愿树”下写下对母亲的祝福。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2.调查问卷。参与同学将收到调研问卷一份《孩子，你对母亲了解多少》，学生自行进行填写。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3.“爱，就大声说出来”。鼓励同学现场给母亲打电话送去祝福，鼓励同学编辑一段话发给妈妈。</w:t>
      </w:r>
    </w:p>
    <w:p>
      <w:pPr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参与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母亲节活动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”1枚。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活动信息QQ群：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drawing>
          <wp:inline distT="0" distB="0" distL="114300" distR="114300">
            <wp:extent cx="1591945" cy="2101850"/>
            <wp:effectExtent l="0" t="0" r="8255" b="6350"/>
            <wp:docPr id="1" name="图片 1" descr="168264558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6455856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6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03fd0e2e-1745-439b-9755-5015189887f8"/>
  </w:docVars>
  <w:rsids>
    <w:rsidRoot w:val="30804B9A"/>
    <w:rsid w:val="00246DF3"/>
    <w:rsid w:val="00375558"/>
    <w:rsid w:val="004000AD"/>
    <w:rsid w:val="00643BE5"/>
    <w:rsid w:val="00771F7B"/>
    <w:rsid w:val="0078746F"/>
    <w:rsid w:val="00DE574F"/>
    <w:rsid w:val="00F021D8"/>
    <w:rsid w:val="00F76216"/>
    <w:rsid w:val="1C5D4D92"/>
    <w:rsid w:val="1EC1380B"/>
    <w:rsid w:val="30804B9A"/>
    <w:rsid w:val="351416F0"/>
    <w:rsid w:val="38186238"/>
    <w:rsid w:val="47835123"/>
    <w:rsid w:val="594438F8"/>
    <w:rsid w:val="5D9D4676"/>
    <w:rsid w:val="67AB0B2E"/>
    <w:rsid w:val="6E6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  <w:style w:type="character" w:customStyle="1" w:styleId="16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354</Characters>
  <Lines>3</Lines>
  <Paragraphs>1</Paragraphs>
  <TotalTime>0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2023-04-27T07:25:00Z</dcterms:created>
  <dc:creator>周</dc:creator>
  <cp:lastModifiedBy>lenovo</cp:lastModifiedBy>
  <dcterms:modified xsi:type="dcterms:W3CDTF">2023-05-04T09:35:37Z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E816799576AC4808A0416540E8C931D2_11</vt:lpwstr>
  </property>
</Properties>
</file>