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56"/>
          <w:szCs w:val="56"/>
        </w:rPr>
      </w:pPr>
    </w:p>
    <w:p>
      <w:pPr>
        <w:jc w:val="center"/>
        <w:rPr>
          <w:b/>
          <w:bCs/>
          <w:sz w:val="56"/>
          <w:szCs w:val="56"/>
        </w:rPr>
      </w:pPr>
    </w:p>
    <w:p>
      <w:pPr>
        <w:jc w:val="center"/>
        <w:rPr>
          <w:b/>
          <w:bCs/>
          <w:sz w:val="56"/>
          <w:szCs w:val="56"/>
        </w:rPr>
      </w:pPr>
    </w:p>
    <w:p>
      <w:pPr>
        <w:jc w:val="center"/>
        <w:rPr>
          <w:b/>
          <w:bCs/>
          <w:sz w:val="56"/>
          <w:szCs w:val="56"/>
        </w:rPr>
      </w:pPr>
    </w:p>
    <w:p>
      <w:pPr>
        <w:jc w:val="center"/>
        <w:rPr>
          <w:b/>
          <w:bCs/>
          <w:sz w:val="72"/>
          <w:szCs w:val="72"/>
        </w:rPr>
      </w:pPr>
      <w:r>
        <w:rPr>
          <w:rFonts w:hint="eastAsia"/>
          <w:b/>
          <w:bCs/>
          <w:sz w:val="56"/>
          <w:szCs w:val="56"/>
        </w:rPr>
        <w:t>山西大学资助育人管理系统</w:t>
      </w:r>
    </w:p>
    <w:p>
      <w:pPr>
        <w:jc w:val="center"/>
        <w:rPr>
          <w:b/>
          <w:bCs/>
          <w:sz w:val="72"/>
          <w:szCs w:val="72"/>
        </w:rPr>
      </w:pPr>
    </w:p>
    <w:p>
      <w:pPr>
        <w:jc w:val="center"/>
        <w:rPr>
          <w:rFonts w:hint="eastAsia"/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操作手册</w:t>
      </w:r>
    </w:p>
    <w:p>
      <w:pPr>
        <w:jc w:val="center"/>
        <w:rPr>
          <w:rFonts w:hint="eastAsia"/>
          <w:b/>
          <w:bCs/>
          <w:sz w:val="72"/>
          <w:szCs w:val="72"/>
        </w:rPr>
      </w:pPr>
    </w:p>
    <w:p>
      <w:pPr>
        <w:jc w:val="center"/>
        <w:rPr>
          <w:rFonts w:hint="eastAsia"/>
          <w:b/>
          <w:bCs/>
          <w:sz w:val="72"/>
          <w:szCs w:val="72"/>
        </w:rPr>
      </w:pPr>
    </w:p>
    <w:p>
      <w:pPr>
        <w:jc w:val="center"/>
        <w:rPr>
          <w:rFonts w:hint="eastAsia"/>
          <w:sz w:val="52"/>
          <w:szCs w:val="52"/>
          <w:lang w:eastAsia="zh-CN"/>
        </w:rPr>
      </w:pPr>
      <w:r>
        <w:rPr>
          <w:rFonts w:hint="eastAsia"/>
          <w:sz w:val="52"/>
          <w:szCs w:val="52"/>
          <w:lang w:eastAsia="zh-CN"/>
        </w:rPr>
        <w:t>（学院管理员版）</w:t>
      </w:r>
    </w:p>
    <w:p>
      <w:pPr>
        <w:rPr>
          <w:rFonts w:hint="eastAsia"/>
          <w:sz w:val="52"/>
          <w:szCs w:val="52"/>
          <w:lang w:eastAsia="zh-CN"/>
        </w:rPr>
      </w:pPr>
      <w:r>
        <w:rPr>
          <w:rFonts w:hint="eastAsia"/>
          <w:sz w:val="52"/>
          <w:szCs w:val="52"/>
          <w:lang w:eastAsia="zh-CN"/>
        </w:rPr>
        <w:br w:type="page"/>
      </w:r>
    </w:p>
    <w:sdt>
      <w:sdtPr>
        <w:rPr>
          <w:rFonts w:ascii="宋体" w:hAnsi="宋体" w:eastAsia="宋体" w:cs="Times New Roman"/>
          <w:b/>
          <w:bCs/>
          <w:kern w:val="2"/>
          <w:sz w:val="48"/>
          <w:szCs w:val="48"/>
          <w:lang w:val="en-US" w:eastAsia="zh-CN" w:bidi="ar-SA"/>
        </w:rPr>
        <w:id w:val="147467979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b/>
          <w:bCs/>
          <w:kern w:val="2"/>
          <w:sz w:val="48"/>
          <w:szCs w:val="4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b/>
              <w:bCs/>
              <w:sz w:val="48"/>
              <w:szCs w:val="48"/>
            </w:rPr>
          </w:pPr>
          <w:r>
            <w:rPr>
              <w:rFonts w:ascii="宋体" w:hAnsi="宋体" w:eastAsia="宋体"/>
              <w:b/>
              <w:bCs/>
              <w:sz w:val="48"/>
              <w:szCs w:val="48"/>
            </w:rPr>
            <w:t>目录</w:t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b/>
              <w:bCs/>
              <w:sz w:val="48"/>
              <w:szCs w:val="48"/>
            </w:rPr>
          </w:pPr>
        </w:p>
        <w:p>
          <w:pPr>
            <w:pStyle w:val="12"/>
            <w:tabs>
              <w:tab w:val="right" w:leader="dot" w:pos="8306"/>
            </w:tabs>
          </w:pPr>
          <w:bookmarkStart w:id="30" w:name="_GoBack"/>
          <w:bookmarkEnd w:id="30"/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_Toc10070 </w:instrText>
          </w:r>
          <w:r>
            <w:fldChar w:fldCharType="separate"/>
          </w:r>
          <w:r>
            <w:rPr>
              <w:rFonts w:hint="eastAsia"/>
            </w:rPr>
            <w:t>1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_Toc10070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_Toc4036 </w:instrText>
          </w:r>
          <w:r>
            <w:fldChar w:fldCharType="separate"/>
          </w:r>
          <w:r>
            <w:rPr>
              <w:rFonts w:hint="eastAsia"/>
            </w:rPr>
            <w:t>2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eastAsia"/>
            </w:rPr>
            <w:t>平台首页</w:t>
          </w:r>
          <w:r>
            <w:tab/>
          </w:r>
          <w:r>
            <w:fldChar w:fldCharType="begin"/>
          </w:r>
          <w:r>
            <w:instrText xml:space="preserve"> PAGEREF _Toc4036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_Toc16156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 xml:space="preserve">3 </w:t>
          </w:r>
          <w:r>
            <w:rPr>
              <w:rFonts w:hint="eastAsia"/>
            </w:rPr>
            <w:t>【消息中心】</w:t>
          </w:r>
          <w:r>
            <w:tab/>
          </w:r>
          <w:r>
            <w:fldChar w:fldCharType="begin"/>
          </w:r>
          <w:r>
            <w:instrText xml:space="preserve"> PAGEREF _Toc16156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_Toc7834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 xml:space="preserve">4 </w:t>
          </w:r>
          <w:r>
            <w:rPr>
              <w:rFonts w:hint="eastAsia"/>
            </w:rPr>
            <w:t>【个人中心】</w:t>
          </w:r>
          <w:r>
            <w:tab/>
          </w:r>
          <w:r>
            <w:fldChar w:fldCharType="begin"/>
          </w:r>
          <w:r>
            <w:instrText xml:space="preserve"> PAGEREF _Toc7834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 xml:space="preserve">5 </w:t>
          </w:r>
          <w:r>
            <w:rPr>
              <w:rFonts w:hint="eastAsia"/>
            </w:rPr>
            <w:t>【控制台】</w:t>
          </w:r>
          <w:r>
            <w:tab/>
          </w:r>
          <w:r>
            <w:fldChar w:fldCharType="begin"/>
          </w:r>
          <w:r>
            <w:instrText xml:space="preserve"> PAGEREF _Toc318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_Toc14573 </w:instrText>
          </w:r>
          <w:r>
            <w:fldChar w:fldCharType="separate"/>
          </w:r>
          <w:r>
            <w:rPr>
              <w:rFonts w:hint="eastAsia"/>
            </w:rPr>
            <w:t>5.1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eastAsia"/>
            </w:rPr>
            <w:t>【打开筛选】</w:t>
          </w:r>
          <w:r>
            <w:tab/>
          </w:r>
          <w:r>
            <w:fldChar w:fldCharType="begin"/>
          </w:r>
          <w:r>
            <w:instrText xml:space="preserve"> PAGEREF _Toc14573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_Toc2619 </w:instrText>
          </w:r>
          <w:r>
            <w:fldChar w:fldCharType="separate"/>
          </w:r>
          <w:r>
            <w:rPr>
              <w:rFonts w:hint="eastAsia"/>
            </w:rPr>
            <w:t>5.2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eastAsia"/>
            </w:rPr>
            <w:t>【控制台】展示形式</w:t>
          </w:r>
          <w:r>
            <w:tab/>
          </w:r>
          <w:r>
            <w:fldChar w:fldCharType="begin"/>
          </w:r>
          <w:r>
            <w:instrText xml:space="preserve"> PAGEREF _Toc2619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_Toc10158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 xml:space="preserve">6 </w:t>
          </w:r>
          <w:r>
            <w:rPr>
              <w:rFonts w:hint="eastAsia"/>
            </w:rPr>
            <w:t>【精准资助管理】</w:t>
          </w:r>
          <w:r>
            <w:tab/>
          </w:r>
          <w:r>
            <w:fldChar w:fldCharType="begin"/>
          </w:r>
          <w:r>
            <w:instrText xml:space="preserve"> PAGEREF _Toc10158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_Toc27633 </w:instrText>
          </w:r>
          <w:r>
            <w:fldChar w:fldCharType="separate"/>
          </w:r>
          <w:r>
            <w:rPr>
              <w:rFonts w:hint="eastAsia"/>
            </w:rPr>
            <w:t>6.1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eastAsia"/>
            </w:rPr>
            <w:t>【家庭经济困难】</w:t>
          </w:r>
          <w:r>
            <w:tab/>
          </w:r>
          <w:r>
            <w:fldChar w:fldCharType="begin"/>
          </w:r>
          <w:r>
            <w:instrText xml:space="preserve"> PAGEREF _Toc27633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_Toc5959 </w:instrText>
          </w:r>
          <w:r>
            <w:fldChar w:fldCharType="separate"/>
          </w:r>
          <w:r>
            <w:rPr>
              <w:rFonts w:hint="eastAsia"/>
            </w:rPr>
            <w:t>6.2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eastAsia"/>
            </w:rPr>
            <w:t>【国家助学金】</w:t>
          </w:r>
          <w:r>
            <w:tab/>
          </w:r>
          <w:r>
            <w:fldChar w:fldCharType="begin"/>
          </w:r>
          <w:r>
            <w:instrText xml:space="preserve"> PAGEREF _Toc5959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_Toc788 </w:instrText>
          </w:r>
          <w:r>
            <w:fldChar w:fldCharType="separate"/>
          </w:r>
          <w:r>
            <w:rPr>
              <w:rFonts w:hint="eastAsia"/>
            </w:rPr>
            <w:t>6.3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eastAsia"/>
            </w:rPr>
            <w:t>【国家励志奖学金】</w:t>
          </w:r>
          <w:r>
            <w:tab/>
          </w:r>
          <w:r>
            <w:fldChar w:fldCharType="begin"/>
          </w:r>
          <w:r>
            <w:instrText xml:space="preserve"> PAGEREF _Toc788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_Toc13228 </w:instrText>
          </w:r>
          <w:r>
            <w:fldChar w:fldCharType="separate"/>
          </w:r>
          <w:r>
            <w:rPr>
              <w:rFonts w:hint="eastAsia"/>
            </w:rPr>
            <w:t>6.4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eastAsia"/>
            </w:rPr>
            <w:t>【临时困难补助】</w:t>
          </w:r>
          <w:r>
            <w:tab/>
          </w:r>
          <w:r>
            <w:fldChar w:fldCharType="begin"/>
          </w:r>
          <w:r>
            <w:instrText xml:space="preserve"> PAGEREF _Toc13228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_Toc19865 </w:instrText>
          </w:r>
          <w:r>
            <w:fldChar w:fldCharType="separate"/>
          </w:r>
          <w:r>
            <w:rPr>
              <w:rFonts w:hint="eastAsia"/>
            </w:rPr>
            <w:t>6.5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eastAsia"/>
            </w:rPr>
            <w:t>【临时价格补贴】</w:t>
          </w:r>
          <w:r>
            <w:tab/>
          </w:r>
          <w:r>
            <w:fldChar w:fldCharType="begin"/>
          </w:r>
          <w:r>
            <w:instrText xml:space="preserve"> PAGEREF _Toc19865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_Toc9633 </w:instrText>
          </w:r>
          <w:r>
            <w:fldChar w:fldCharType="separate"/>
          </w:r>
          <w:r>
            <w:rPr>
              <w:rFonts w:hint="eastAsia"/>
            </w:rPr>
            <w:t>6.6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eastAsia"/>
            </w:rPr>
            <w:t>【勤工助学】</w:t>
          </w:r>
          <w:r>
            <w:tab/>
          </w:r>
          <w:r>
            <w:fldChar w:fldCharType="begin"/>
          </w:r>
          <w:r>
            <w:instrText xml:space="preserve"> PAGEREF _Toc9633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_Toc29003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 xml:space="preserve">7 </w:t>
          </w:r>
          <w:r>
            <w:rPr>
              <w:rFonts w:hint="eastAsia"/>
            </w:rPr>
            <w:t>【学生成长管理】</w:t>
          </w:r>
          <w:r>
            <w:tab/>
          </w:r>
          <w:r>
            <w:fldChar w:fldCharType="begin"/>
          </w:r>
          <w:r>
            <w:instrText xml:space="preserve"> PAGEREF _Toc29003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_Toc890 </w:instrText>
          </w:r>
          <w:r>
            <w:fldChar w:fldCharType="separate"/>
          </w:r>
          <w:r>
            <w:rPr>
              <w:rFonts w:hint="eastAsia"/>
            </w:rPr>
            <w:t>7.1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eastAsia"/>
            </w:rPr>
            <w:t>【综合测评】</w:t>
          </w:r>
          <w:r>
            <w:tab/>
          </w:r>
          <w:r>
            <w:fldChar w:fldCharType="begin"/>
          </w:r>
          <w:r>
            <w:instrText xml:space="preserve"> PAGEREF _Toc890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_Toc23577 </w:instrText>
          </w:r>
          <w:r>
            <w:fldChar w:fldCharType="separate"/>
          </w:r>
          <w:r>
            <w:rPr>
              <w:rFonts w:hint="eastAsia"/>
            </w:rPr>
            <w:t>7.2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eastAsia"/>
            </w:rPr>
            <w:t>【违纪处分】</w:t>
          </w:r>
          <w:r>
            <w:tab/>
          </w:r>
          <w:r>
            <w:fldChar w:fldCharType="begin"/>
          </w:r>
          <w:r>
            <w:instrText xml:space="preserve"> PAGEREF _Toc23577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_Toc6311 </w:instrText>
          </w:r>
          <w:r>
            <w:fldChar w:fldCharType="separate"/>
          </w:r>
          <w:r>
            <w:rPr>
              <w:rFonts w:hint="eastAsia"/>
            </w:rPr>
            <w:t>7.3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eastAsia"/>
            </w:rPr>
            <w:t>【国家奖学金】</w:t>
          </w:r>
          <w:r>
            <w:tab/>
          </w:r>
          <w:r>
            <w:fldChar w:fldCharType="begin"/>
          </w:r>
          <w:r>
            <w:instrText xml:space="preserve"> PAGEREF _Toc6311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_Toc29676 </w:instrText>
          </w:r>
          <w:r>
            <w:fldChar w:fldCharType="separate"/>
          </w:r>
          <w:r>
            <w:rPr>
              <w:rFonts w:hint="eastAsia"/>
            </w:rPr>
            <w:t>7.4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eastAsia"/>
            </w:rPr>
            <w:t>【学业奖学金】</w:t>
          </w:r>
          <w:r>
            <w:tab/>
          </w:r>
          <w:r>
            <w:fldChar w:fldCharType="begin"/>
          </w:r>
          <w:r>
            <w:instrText xml:space="preserve"> PAGEREF _Toc29676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_Toc17091 </w:instrText>
          </w:r>
          <w:r>
            <w:fldChar w:fldCharType="separate"/>
          </w:r>
          <w:r>
            <w:rPr>
              <w:rFonts w:hint="eastAsia"/>
            </w:rPr>
            <w:t>7.5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eastAsia"/>
            </w:rPr>
            <w:t>【生源地贷款】</w:t>
          </w:r>
          <w:r>
            <w:tab/>
          </w:r>
          <w:r>
            <w:fldChar w:fldCharType="begin"/>
          </w:r>
          <w:r>
            <w:instrText xml:space="preserve"> PAGEREF _Toc17091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_Toc14844 </w:instrText>
          </w:r>
          <w:r>
            <w:fldChar w:fldCharType="separate"/>
          </w:r>
          <w:r>
            <w:rPr>
              <w:rFonts w:hint="eastAsia"/>
            </w:rPr>
            <w:t>7.6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eastAsia"/>
            </w:rPr>
            <w:t>【优秀学生干部】</w:t>
          </w:r>
          <w:r>
            <w:tab/>
          </w:r>
          <w:r>
            <w:fldChar w:fldCharType="begin"/>
          </w:r>
          <w:r>
            <w:instrText xml:space="preserve"> PAGEREF _Toc14844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_Toc22534 </w:instrText>
          </w:r>
          <w:r>
            <w:fldChar w:fldCharType="separate"/>
          </w:r>
          <w:r>
            <w:rPr>
              <w:rFonts w:hint="eastAsia"/>
            </w:rPr>
            <w:t>7.7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eastAsia"/>
            </w:rPr>
            <w:t>【三好学生】</w:t>
          </w:r>
          <w:r>
            <w:tab/>
          </w:r>
          <w:r>
            <w:fldChar w:fldCharType="begin"/>
          </w:r>
          <w:r>
            <w:instrText xml:space="preserve"> PAGEREF _Toc22534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_Toc9726 </w:instrText>
          </w:r>
          <w:r>
            <w:fldChar w:fldCharType="separate"/>
          </w:r>
          <w:r>
            <w:rPr>
              <w:rFonts w:hint="eastAsia"/>
            </w:rPr>
            <w:t>7.8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eastAsia"/>
            </w:rPr>
            <w:t>【三好学生标兵】</w:t>
          </w:r>
          <w:r>
            <w:tab/>
          </w:r>
          <w:r>
            <w:fldChar w:fldCharType="begin"/>
          </w:r>
          <w:r>
            <w:instrText xml:space="preserve"> PAGEREF _Toc9726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_Toc27199 </w:instrText>
          </w:r>
          <w:r>
            <w:fldChar w:fldCharType="separate"/>
          </w:r>
          <w:r>
            <w:rPr>
              <w:rFonts w:hint="eastAsia"/>
            </w:rPr>
            <w:t>7.9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eastAsia"/>
            </w:rPr>
            <w:t>【优秀团员团干】</w:t>
          </w:r>
          <w:r>
            <w:tab/>
          </w:r>
          <w:r>
            <w:fldChar w:fldCharType="begin"/>
          </w:r>
          <w:r>
            <w:instrText xml:space="preserve"> PAGEREF _Toc27199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_Toc24490 </w:instrText>
          </w:r>
          <w:r>
            <w:fldChar w:fldCharType="separate"/>
          </w:r>
          <w:r>
            <w:rPr>
              <w:rFonts w:hint="eastAsia"/>
            </w:rPr>
            <w:t>7.10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eastAsia"/>
            </w:rPr>
            <w:t>【优秀毕业生】</w:t>
          </w:r>
          <w:r>
            <w:tab/>
          </w:r>
          <w:r>
            <w:fldChar w:fldCharType="begin"/>
          </w:r>
          <w:r>
            <w:instrText xml:space="preserve"> PAGEREF _Toc24490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_Toc4816 </w:instrText>
          </w:r>
          <w:r>
            <w:fldChar w:fldCharType="separate"/>
          </w:r>
          <w:r>
            <w:rPr>
              <w:rFonts w:hint="eastAsia"/>
            </w:rPr>
            <w:t>7.11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eastAsia"/>
            </w:rPr>
            <w:t>【科研训练】</w:t>
          </w:r>
          <w:r>
            <w:tab/>
          </w:r>
          <w:r>
            <w:fldChar w:fldCharType="begin"/>
          </w:r>
          <w:r>
            <w:instrText xml:space="preserve"> PAGEREF _Toc4816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_Toc29020 </w:instrText>
          </w:r>
          <w:r>
            <w:fldChar w:fldCharType="separate"/>
          </w:r>
          <w:r>
            <w:rPr>
              <w:rFonts w:hint="eastAsia"/>
            </w:rPr>
            <w:t>7.12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eastAsia"/>
            </w:rPr>
            <w:t>【学术成果】</w:t>
          </w:r>
          <w:r>
            <w:tab/>
          </w:r>
          <w:r>
            <w:fldChar w:fldCharType="begin"/>
          </w:r>
          <w:r>
            <w:instrText xml:space="preserve"> PAGEREF _Toc29020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_Toc5941 </w:instrText>
          </w:r>
          <w:r>
            <w:fldChar w:fldCharType="separate"/>
          </w:r>
          <w:r>
            <w:rPr>
              <w:rFonts w:hint="eastAsia"/>
            </w:rPr>
            <w:t>7.13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eastAsia"/>
            </w:rPr>
            <w:t>【科学竞赛获奖及其他】</w:t>
          </w:r>
          <w:r>
            <w:tab/>
          </w:r>
          <w:r>
            <w:fldChar w:fldCharType="begin"/>
          </w:r>
          <w:r>
            <w:instrText xml:space="preserve"> PAGEREF _Toc5941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_Toc9442 </w:instrText>
          </w:r>
          <w:r>
            <w:fldChar w:fldCharType="separate"/>
          </w:r>
          <w:r>
            <w:rPr>
              <w:rFonts w:hint="eastAsia"/>
            </w:rPr>
            <w:t>7.14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eastAsia"/>
            </w:rPr>
            <w:t>【社会实践、志愿服务】</w:t>
          </w:r>
          <w:r>
            <w:tab/>
          </w:r>
          <w:r>
            <w:fldChar w:fldCharType="begin"/>
          </w:r>
          <w:r>
            <w:instrText xml:space="preserve"> PAGEREF _Toc9442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_Toc29473 </w:instrText>
          </w:r>
          <w:r>
            <w:fldChar w:fldCharType="separate"/>
          </w:r>
          <w:r>
            <w:rPr>
              <w:rFonts w:hint="eastAsia"/>
            </w:rPr>
            <w:t>7.15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eastAsia"/>
            </w:rPr>
            <w:t>【就业升学】</w:t>
          </w:r>
          <w:r>
            <w:tab/>
          </w:r>
          <w:r>
            <w:fldChar w:fldCharType="begin"/>
          </w:r>
          <w:r>
            <w:instrText xml:space="preserve"> PAGEREF _Toc29473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pStyle w:val="2"/>
        <w:rPr>
          <w:rFonts w:hint="eastAsi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"/>
        <w:outlineLvl w:val="0"/>
      </w:pPr>
      <w:bookmarkStart w:id="0" w:name="_Toc10070"/>
      <w:r>
        <w:rPr>
          <w:rFonts w:hint="eastAsia"/>
        </w:rPr>
        <w:t>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登录</w:t>
      </w:r>
      <w:bookmarkEnd w:id="0"/>
    </w:p>
    <w:p>
      <w:r>
        <w:drawing>
          <wp:inline distT="0" distB="0" distL="114300" distR="114300">
            <wp:extent cx="5266690" cy="2937510"/>
            <wp:effectExtent l="0" t="0" r="10160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886075"/>
            <wp:effectExtent l="0" t="0" r="1143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http://</w:t>
      </w:r>
      <w:r>
        <w:rPr>
          <w:rFonts w:hint="eastAsia"/>
          <w:lang w:val="en-US" w:eastAsia="zh-CN"/>
        </w:rPr>
        <w:t>sdxg.sxu.edu.cn</w:t>
      </w:r>
      <w:r>
        <w:rPr>
          <w:rFonts w:hint="eastAsia"/>
          <w:lang w:eastAsia="zh-CN"/>
        </w:rPr>
        <w:t>/sems</w:t>
      </w:r>
    </w:p>
    <w:p>
      <w:pPr>
        <w:ind w:firstLine="480" w:firstLineChars="200"/>
      </w:pPr>
      <w:r>
        <w:rPr>
          <w:rFonts w:hint="eastAsia"/>
        </w:rPr>
        <w:t>登录页包括两种登录方式【企业微信扫码登录】及【密码登录】。扫码或者输入【账号】【密码】【验证码】，点击【登录】。</w:t>
      </w:r>
    </w:p>
    <w:p>
      <w:pPr>
        <w:pStyle w:val="3"/>
        <w:outlineLvl w:val="0"/>
      </w:pPr>
      <w:bookmarkStart w:id="1" w:name="_Toc4036"/>
      <w:r>
        <w:rPr>
          <w:rFonts w:hint="eastAsia"/>
        </w:rPr>
        <w:t>2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平台首页</w:t>
      </w:r>
      <w:bookmarkEnd w:id="1"/>
    </w:p>
    <w:p>
      <w:r>
        <w:rPr>
          <w:rFonts w:hint="eastAsia"/>
        </w:rPr>
        <w:drawing>
          <wp:inline distT="0" distB="0" distL="114300" distR="114300">
            <wp:extent cx="5266690" cy="2493645"/>
            <wp:effectExtent l="0" t="0" r="10160" b="1905"/>
            <wp:docPr id="23" name="图片 23" descr="2.功能展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.功能展示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平台首页包括【控制台】【精准资助管理】【学生成长管理】以及【消息中心】【个人中心】</w:t>
      </w:r>
    </w:p>
    <w:p>
      <w:r>
        <w:rPr>
          <w:rFonts w:hint="eastAsia"/>
        </w:rPr>
        <w:br w:type="page"/>
      </w:r>
    </w:p>
    <w:p>
      <w:pPr>
        <w:pStyle w:val="3"/>
        <w:numPr>
          <w:ilvl w:val="0"/>
          <w:numId w:val="0"/>
        </w:numPr>
        <w:outlineLvl w:val="0"/>
      </w:pPr>
      <w:bookmarkStart w:id="2" w:name="_Toc16156"/>
      <w:r>
        <w:rPr>
          <w:rFonts w:hint="eastAsia"/>
          <w:lang w:val="en-US" w:eastAsia="zh-CN"/>
        </w:rPr>
        <w:t xml:space="preserve">3 </w:t>
      </w:r>
      <w:r>
        <w:rPr>
          <w:rFonts w:hint="eastAsia"/>
        </w:rPr>
        <w:t>【消息中心】</w:t>
      </w:r>
      <w:bookmarkEnd w:id="2"/>
    </w:p>
    <w:p>
      <w:r>
        <w:drawing>
          <wp:inline distT="0" distB="0" distL="114300" distR="114300">
            <wp:extent cx="2476500" cy="4010025"/>
            <wp:effectExtent l="0" t="0" r="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点击页面上方【消息中心】，展开显示消息列表。</w:t>
      </w:r>
    </w:p>
    <w:p>
      <w:pPr>
        <w:pStyle w:val="3"/>
        <w:numPr>
          <w:ilvl w:val="0"/>
          <w:numId w:val="0"/>
        </w:numPr>
        <w:outlineLvl w:val="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3" w:name="_Toc7834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4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【个人中心】</w:t>
      </w:r>
      <w:bookmarkEnd w:id="3"/>
    </w:p>
    <w:p>
      <w:pPr>
        <w:jc w:val="center"/>
      </w:pPr>
      <w:r>
        <w:drawing>
          <wp:inline distT="0" distB="0" distL="114300" distR="114300">
            <wp:extent cx="1514475" cy="1400175"/>
            <wp:effectExtent l="0" t="0" r="9525" b="952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点击页面上方【个人中心】图标显示如图，点击【退出】退出系统。</w:t>
      </w: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pStyle w:val="3"/>
        <w:numPr>
          <w:ilvl w:val="0"/>
          <w:numId w:val="0"/>
        </w:numPr>
        <w:outlineLvl w:val="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" w:name="_Toc318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5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【控制台】</w:t>
      </w:r>
      <w:bookmarkEnd w:id="4"/>
    </w:p>
    <w:p>
      <w:r>
        <w:drawing>
          <wp:inline distT="0" distB="0" distL="114300" distR="114300">
            <wp:extent cx="5266690" cy="1441450"/>
            <wp:effectExtent l="0" t="0" r="10160" b="6350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点击页面上方【控制台】进入左侧【控制台】菜单，点击左侧菜单【控制台】进入页面。</w:t>
      </w:r>
    </w:p>
    <w:p>
      <w:pPr>
        <w:pStyle w:val="4"/>
        <w:outlineLvl w:val="1"/>
      </w:pPr>
      <w:bookmarkStart w:id="5" w:name="_Toc14573"/>
      <w:r>
        <w:rPr>
          <w:rFonts w:hint="eastAsia"/>
        </w:rPr>
        <w:t>5.1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【打开筛选】</w:t>
      </w:r>
      <w:bookmarkEnd w:id="5"/>
    </w:p>
    <w:p>
      <w:r>
        <w:drawing>
          <wp:inline distT="0" distB="0" distL="114300" distR="114300">
            <wp:extent cx="5262880" cy="2696845"/>
            <wp:effectExtent l="0" t="0" r="13970" b="8255"/>
            <wp:docPr id="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432685"/>
            <wp:effectExtent l="0" t="0" r="5715" b="5715"/>
            <wp:docPr id="5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点击【打开筛选】，在【基础信息】【家庭经济困难信息】输入相关条件进行搜索。</w:t>
      </w:r>
    </w:p>
    <w:p>
      <w:pPr>
        <w:ind w:firstLine="480" w:firstLineChars="200"/>
      </w:pPr>
    </w:p>
    <w:p>
      <w:pPr>
        <w:pStyle w:val="4"/>
        <w:outlineLvl w:val="1"/>
      </w:pPr>
      <w:bookmarkStart w:id="6" w:name="_Toc2619"/>
      <w:r>
        <w:rPr>
          <w:rFonts w:hint="eastAsia"/>
        </w:rPr>
        <w:t>5.2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【控制台】展示形式</w:t>
      </w:r>
      <w:bookmarkEnd w:id="6"/>
    </w:p>
    <w:p>
      <w:r>
        <w:drawing>
          <wp:inline distT="0" distB="0" distL="114300" distR="114300">
            <wp:extent cx="5272405" cy="3218815"/>
            <wp:effectExtent l="0" t="0" r="4445" b="635"/>
            <wp:docPr id="5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lang w:eastAsia="zh-CN"/>
        </w:rPr>
      </w:pPr>
      <w:r>
        <w:rPr>
          <w:rFonts w:hint="eastAsia"/>
        </w:rPr>
        <w:t>展示形式包括【列表】展示及【视图】展示。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1.【视图】</w:t>
      </w:r>
    </w:p>
    <w:p>
      <w:pPr>
        <w:ind w:firstLine="48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4018915"/>
            <wp:effectExtent l="0" t="0" r="4445" b="63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点击横轴展示学院，对应显示家庭经济困难学生数量。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203450"/>
            <wp:effectExtent l="0" t="0" r="6985" b="635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点击图示对应位置，显示家庭经济困难学生数量。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eastAsia="仿宋"/>
          <w:lang w:val="en-US" w:eastAsia="zh-CN"/>
        </w:rPr>
      </w:pPr>
      <w:r>
        <w:rPr>
          <w:rFonts w:hint="default"/>
          <w:lang w:val="en-US" w:eastAsia="zh-CN"/>
        </w:rPr>
        <w:t>2.</w:t>
      </w:r>
      <w:r>
        <w:rPr>
          <w:rFonts w:hint="eastAsia"/>
          <w:lang w:val="en-US" w:eastAsia="zh-CN"/>
        </w:rPr>
        <w:t>【列表】</w:t>
      </w:r>
    </w:p>
    <w:p>
      <w:r>
        <w:drawing>
          <wp:inline distT="0" distB="0" distL="114300" distR="114300">
            <wp:extent cx="5268595" cy="2329815"/>
            <wp:effectExtent l="0" t="0" r="8255" b="1333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点击列表后的“查看”或“导出”可以查看当前学生的个人成长信息。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0500" cy="2943860"/>
            <wp:effectExtent l="0" t="0" r="6350" b="889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highlight w:val="none"/>
          <w:lang w:val="en-US" w:eastAsia="zh-CN"/>
        </w:rPr>
      </w:pPr>
      <w:r>
        <w:drawing>
          <wp:inline distT="0" distB="0" distL="114300" distR="114300">
            <wp:extent cx="5273040" cy="3597275"/>
            <wp:effectExtent l="0" t="0" r="3810" b="317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br w:type="page"/>
      </w:r>
    </w:p>
    <w:p>
      <w:pPr>
        <w:pStyle w:val="3"/>
        <w:numPr>
          <w:ilvl w:val="0"/>
          <w:numId w:val="0"/>
        </w:numPr>
        <w:outlineLvl w:val="0"/>
      </w:pPr>
      <w:bookmarkStart w:id="7" w:name="_Toc10158"/>
      <w:r>
        <w:rPr>
          <w:rFonts w:hint="eastAsia"/>
          <w:lang w:val="en-US" w:eastAsia="zh-CN"/>
        </w:rPr>
        <w:t xml:space="preserve">6 </w:t>
      </w:r>
      <w:r>
        <w:rPr>
          <w:rFonts w:hint="eastAsia"/>
        </w:rPr>
        <w:t>【精准资助管理】</w:t>
      </w:r>
      <w:bookmarkEnd w:id="7"/>
    </w:p>
    <w:p>
      <w:r>
        <w:drawing>
          <wp:inline distT="0" distB="0" distL="114300" distR="114300">
            <wp:extent cx="5272405" cy="4892675"/>
            <wp:effectExtent l="0" t="0" r="4445" b="3175"/>
            <wp:docPr id="7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89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点击页面上方【精准资助管理】页面左侧菜单展示【家庭经济困难】【国家助学金】【国家励志奖学金】【临时困难补助】【临时价格补贴】【勤工助学】六个模块</w:t>
      </w:r>
    </w:p>
    <w:p>
      <w:pPr>
        <w:pStyle w:val="4"/>
        <w:outlineLvl w:val="1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8" w:name="_Toc27633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6.1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【家庭经济困难】</w:t>
      </w:r>
      <w:bookmarkEnd w:id="8"/>
    </w:p>
    <w:p>
      <w:pPr>
        <w:pStyle w:val="5"/>
        <w:ind w:firstLine="420" w:firstLineChars="0"/>
      </w:pPr>
      <w:r>
        <w:rPr>
          <w:rFonts w:hint="eastAsia"/>
        </w:rPr>
        <w:t>6.1.1【信息查询】</w:t>
      </w:r>
    </w:p>
    <w:p>
      <w:r>
        <w:drawing>
          <wp:inline distT="0" distB="0" distL="114300" distR="114300">
            <wp:extent cx="5270500" cy="3406140"/>
            <wp:effectExtent l="0" t="0" r="6350" b="3810"/>
            <wp:docPr id="7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【信息查询】进入页面，点击【展开】可显示更多的查询条件，页面展示【学年】【学院】【专业】【班级】【姓名】【学号】【性别】【民族】【联系电话】【是否建档立卡学生】【是否低保家庭】【是否城镇户口】【是否孤儿】【是否单亲】【本人是否残疾】【是否烈士子女】【家庭人口】【家庭年收入】【操作】；根据【【姓名】【学号】【学院/专业/班级】【学年】【年级】【建档立卡学生】【低保家庭】【城镇户口】【是否孤儿】【是否单亲】【本人是否残疾】【是否烈士子女】【家庭人口】【家庭年收入】进行查询。</w:t>
      </w:r>
    </w:p>
    <w:p>
      <w:r>
        <w:drawing>
          <wp:inline distT="0" distB="0" distL="114300" distR="114300">
            <wp:extent cx="5266690" cy="1901190"/>
            <wp:effectExtent l="0" t="0" r="10160" b="381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点击【下载申请表】按钮下载申请表；点击【导出】，导出excel文件，点击【下载pdf】，导出pdf文件。</w:t>
      </w:r>
    </w:p>
    <w:p>
      <w:pPr>
        <w:ind w:firstLine="480" w:firstLineChars="200"/>
      </w:pPr>
    </w:p>
    <w:p>
      <w:pPr>
        <w:ind w:firstLine="480" w:firstLineChars="200"/>
        <w:rPr>
          <w:rFonts w:ascii="Arial" w:hAnsi="Arial"/>
        </w:rPr>
      </w:pPr>
      <w:r>
        <w:rPr>
          <w:rFonts w:hint="eastAsia"/>
        </w:rPr>
        <w:t>6.1.2</w:t>
      </w:r>
      <w:r>
        <w:rPr>
          <w:rFonts w:hint="eastAsia" w:ascii="Arial" w:hAnsi="Arial"/>
        </w:rPr>
        <w:t>【</w:t>
      </w:r>
      <w:r>
        <w:rPr>
          <w:rFonts w:hint="eastAsia"/>
        </w:rPr>
        <w:t>数据导入</w:t>
      </w:r>
      <w:r>
        <w:rPr>
          <w:rFonts w:hint="eastAsia" w:ascii="Arial" w:hAnsi="Arial"/>
        </w:rPr>
        <w:t>】</w:t>
      </w:r>
    </w:p>
    <w:p>
      <w:r>
        <w:drawing>
          <wp:inline distT="0" distB="0" distL="114300" distR="114300">
            <wp:extent cx="5265420" cy="2077720"/>
            <wp:effectExtent l="0" t="0" r="11430" b="17780"/>
            <wp:docPr id="7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</w:p>
    <w:p>
      <w:pPr>
        <w:ind w:firstLine="480" w:firstLineChars="200"/>
      </w:pPr>
      <w:r>
        <w:rPr>
          <w:rFonts w:hint="eastAsia"/>
        </w:rPr>
        <w:t>点击【数据导入】进入页面，页面展示【学年】【开始日期】【结束日期】【状态】【审核状态】【操作】；设置有【导入】【重新导入】【查看】按钮</w:t>
      </w:r>
    </w:p>
    <w:p>
      <w:r>
        <w:drawing>
          <wp:inline distT="0" distB="0" distL="114300" distR="114300">
            <wp:extent cx="5272405" cy="2443480"/>
            <wp:effectExtent l="0" t="0" r="4445" b="13970"/>
            <wp:docPr id="7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点击【导入】打开如图弹框，点击【点击下载导入模板】下载模板，点击【点击上传】上传文件，点击【确定】导入文件成功，点击【取消】则取消导入文件；点击【重新导入】同【导入】；点击【查看】进入【信息查询】。</w:t>
      </w:r>
    </w:p>
    <w:p>
      <w:pPr>
        <w:pStyle w:val="4"/>
        <w:outlineLvl w:val="1"/>
      </w:pPr>
      <w:bookmarkStart w:id="9" w:name="_Toc5959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6.2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【国家助学金】</w:t>
      </w:r>
      <w:bookmarkEnd w:id="9"/>
    </w:p>
    <w:p>
      <w:pPr>
        <w:pStyle w:val="5"/>
        <w:ind w:firstLine="420" w:firstLineChars="0"/>
      </w:pPr>
      <w:r>
        <w:rPr>
          <w:rFonts w:hint="eastAsia"/>
        </w:rPr>
        <w:t>6.2.1【信息查询】</w:t>
      </w:r>
    </w:p>
    <w:p>
      <w:r>
        <w:drawing>
          <wp:inline distT="0" distB="0" distL="114300" distR="114300">
            <wp:extent cx="5057775" cy="3743325"/>
            <wp:effectExtent l="0" t="0" r="9525" b="9525"/>
            <wp:docPr id="8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1205865"/>
            <wp:effectExtent l="0" t="0" r="7620" b="13335"/>
            <wp:docPr id="8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展开【国家助学金】，点击【信息查询】进入如图页面，页面展示【学年】【学院】【专业】【班级】【姓名】【学号】【性别】【民族】【联系电话】【家庭经济困难类型】【受助金额（元）】【账号】【操作】，根据【姓名】【学号】【学院/专业/班级】【学年】【年级】【家庭经济困难类型】【受助金额】进行查询；页面设置有【导出】【下载pdf】按钮</w:t>
      </w:r>
    </w:p>
    <w:p>
      <w:pPr>
        <w:pStyle w:val="5"/>
        <w:ind w:firstLine="0" w:firstLineChars="0"/>
      </w:pPr>
      <w:r>
        <w:rPr>
          <w:rFonts w:hint="eastAsia"/>
        </w:rPr>
        <w:t>6.2.2【数据导入】</w:t>
      </w:r>
    </w:p>
    <w:p>
      <w:pPr>
        <w:ind w:firstLine="480" w:firstLineChars="200"/>
      </w:pPr>
    </w:p>
    <w:p>
      <w:r>
        <w:drawing>
          <wp:inline distT="0" distB="0" distL="114300" distR="114300">
            <wp:extent cx="5269230" cy="1295400"/>
            <wp:effectExtent l="0" t="0" r="7620" b="0"/>
            <wp:docPr id="8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点击【数据导入】进入页面，页面展示【学年】【开始日期】【结束日期】【状态】【审核状态】【操作】；设置有【导入】【重新导入】【查看】按钮，点击【查看】进入【信息查询】页面</w:t>
      </w:r>
    </w:p>
    <w:p>
      <w:r>
        <w:drawing>
          <wp:inline distT="0" distB="0" distL="114300" distR="114300">
            <wp:extent cx="5272405" cy="2446020"/>
            <wp:effectExtent l="0" t="0" r="4445" b="11430"/>
            <wp:docPr id="8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点击【导入】或【重新导入】打开如图弹框，点击【点击下载导入模板】按钮下载国家助学金导入模板；点击【点击上传】按钮上传文件，点击【确定】导入文件成功，点击【取消】则退出导入文件；</w:t>
      </w:r>
    </w:p>
    <w:p>
      <w:pPr>
        <w:pStyle w:val="4"/>
        <w:outlineLvl w:val="1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0" w:name="_Toc788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6.3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【国家励志奖学金】</w:t>
      </w:r>
      <w:bookmarkEnd w:id="10"/>
    </w:p>
    <w:p>
      <w:pPr>
        <w:pStyle w:val="5"/>
        <w:ind w:firstLine="420" w:firstLineChars="0"/>
      </w:pPr>
      <w:r>
        <w:rPr>
          <w:rFonts w:hint="eastAsia"/>
        </w:rPr>
        <w:t>6.3.1【信息查询】</w:t>
      </w:r>
    </w:p>
    <w:p>
      <w:r>
        <w:drawing>
          <wp:inline distT="0" distB="0" distL="114300" distR="114300">
            <wp:extent cx="4962525" cy="4543425"/>
            <wp:effectExtent l="0" t="0" r="9525" b="9525"/>
            <wp:docPr id="8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1771650"/>
            <wp:effectExtent l="0" t="0" r="8890" b="0"/>
            <wp:docPr id="8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97" w:firstLineChars="374"/>
      </w:pPr>
      <w:r>
        <w:rPr>
          <w:rFonts w:hint="eastAsia"/>
        </w:rPr>
        <w:t>点击展开【国家励志奖学金】，点击【信息查询】进入如图页面，页面展示【学年】【学院】【专业】【班级】【姓名】【学号】【性别】【民族】【联系电话】【账号】【操作】；</w:t>
      </w:r>
      <w:r>
        <w:rPr>
          <w:rFonts w:hint="eastAsia"/>
        </w:rPr>
        <w:tab/>
      </w:r>
      <w:r>
        <w:rPr>
          <w:rFonts w:hint="eastAsia"/>
        </w:rPr>
        <w:t>根据【姓名】【学号】【学院/专业/班级】【学年】【年级】进行查询；页面设置有【导出】【下载pdf】按钮</w:t>
      </w:r>
    </w:p>
    <w:p>
      <w:pPr>
        <w:pStyle w:val="5"/>
        <w:ind w:firstLine="0" w:firstLineChars="0"/>
      </w:pPr>
      <w:r>
        <w:rPr>
          <w:rFonts w:hint="eastAsia"/>
        </w:rPr>
        <w:t>6.3.2【数据导入】</w:t>
      </w:r>
    </w:p>
    <w:p>
      <w:r>
        <w:drawing>
          <wp:inline distT="0" distB="0" distL="114300" distR="114300">
            <wp:extent cx="5261610" cy="1558290"/>
            <wp:effectExtent l="0" t="0" r="15240" b="3810"/>
            <wp:docPr id="8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点击【数据导入】进入页面，页面展示【学年】【开始日期】【结束日期】【状态】【审核状态】【操作】；设置有【导入】【重新导入】【查看】按钮，点击【查看】进入【信息查询】页面。</w:t>
      </w:r>
    </w:p>
    <w:p>
      <w:r>
        <w:drawing>
          <wp:inline distT="0" distB="0" distL="114300" distR="114300">
            <wp:extent cx="5272405" cy="2446020"/>
            <wp:effectExtent l="0" t="0" r="4445" b="11430"/>
            <wp:docPr id="8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点击【导入】或【重新导入】打开如图弹框，点击【点击下载导入模板】按钮下载国家励志奖学金导入模板；点击【点击上传】按钮上传文件，点击【确定】导入文件成功，点击【取消】则退出导入文件；</w:t>
      </w:r>
    </w:p>
    <w:p>
      <w:pPr>
        <w:ind w:firstLine="480" w:firstLineChars="200"/>
      </w:pPr>
    </w:p>
    <w:p>
      <w:pPr>
        <w:pStyle w:val="4"/>
        <w:outlineLvl w:val="1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1" w:name="_Toc13228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6.4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【临时困难补助】</w:t>
      </w:r>
      <w:bookmarkEnd w:id="11"/>
    </w:p>
    <w:p>
      <w:pPr>
        <w:pStyle w:val="5"/>
        <w:ind w:firstLine="420" w:firstLineChars="0"/>
      </w:pPr>
      <w:r>
        <w:rPr>
          <w:rFonts w:hint="eastAsia"/>
        </w:rPr>
        <w:t>【信息查询】</w:t>
      </w:r>
    </w:p>
    <w:p>
      <w:r>
        <w:drawing>
          <wp:inline distT="0" distB="0" distL="114300" distR="114300">
            <wp:extent cx="5271770" cy="3052445"/>
            <wp:effectExtent l="0" t="0" r="5080" b="14605"/>
            <wp:docPr id="8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927100"/>
            <wp:effectExtent l="0" t="0" r="6350" b="6350"/>
            <wp:docPr id="9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展开【临时困难补助】，点击【信息查询】进入页面，页面展示【学期】【学院】【专业】【班级】【姓名】【学号】【性别】【民族】【金额】【联系电话】【账号】【操作】；根据【姓名】【学号】【学院/专业/班级】【学年】【年级】进行查询；页面设置有【导出】按钮。</w:t>
      </w:r>
    </w:p>
    <w:p>
      <w:pPr>
        <w:pStyle w:val="4"/>
        <w:outlineLvl w:val="9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outlineLvl w:val="1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2" w:name="_Toc19865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6.5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【临时价格补贴】</w:t>
      </w:r>
      <w:bookmarkEnd w:id="12"/>
    </w:p>
    <w:p>
      <w:pPr>
        <w:pStyle w:val="5"/>
        <w:ind w:firstLine="420" w:firstLineChars="0"/>
      </w:pPr>
      <w:r>
        <w:rPr>
          <w:rFonts w:hint="eastAsia"/>
        </w:rPr>
        <w:t>6.5.1【信息查询】</w:t>
      </w:r>
    </w:p>
    <w:p>
      <w:r>
        <w:drawing>
          <wp:inline distT="0" distB="0" distL="114300" distR="114300">
            <wp:extent cx="5266690" cy="3437255"/>
            <wp:effectExtent l="0" t="0" r="10160" b="10795"/>
            <wp:docPr id="9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971550"/>
            <wp:effectExtent l="0" t="0" r="12700" b="0"/>
            <wp:docPr id="9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展开【临时价格补贴】，点击【信息查询】进入页面，页面展示【学年】【学院】【专业】【班级】【姓名】【学号】【性别】【民族】【开始月份】【结束月份】【金额】【联系电话】；根据【姓名】【学号】【学院/专业/班级】【学年】【年级】进行查询，页面设置有【导出】【下载pdf】按钮。</w:t>
      </w:r>
    </w:p>
    <w:p>
      <w:pPr>
        <w:pStyle w:val="5"/>
        <w:ind w:firstLine="0" w:firstLineChars="0"/>
      </w:pPr>
      <w:r>
        <w:rPr>
          <w:rFonts w:hint="eastAsia"/>
        </w:rPr>
        <w:t>6.5.2【数据导入】</w:t>
      </w:r>
    </w:p>
    <w:p>
      <w:r>
        <w:drawing>
          <wp:inline distT="0" distB="0" distL="114300" distR="114300">
            <wp:extent cx="5261610" cy="2095500"/>
            <wp:effectExtent l="0" t="0" r="15240" b="0"/>
            <wp:docPr id="9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点击【数据导入】进入页面，页面展示【学年】【申报开始日期】【申报结束日期】【补贴开始月份】【补贴结束月份】【状态】【审核状态】【操作】，操作包含【导入】按钮。</w:t>
      </w:r>
    </w:p>
    <w:p>
      <w:r>
        <w:drawing>
          <wp:inline distT="0" distB="0" distL="114300" distR="114300">
            <wp:extent cx="5272405" cy="2446020"/>
            <wp:effectExtent l="0" t="0" r="4445" b="11430"/>
            <wp:docPr id="9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点击【导入】打开如图弹框，点击【点击下载导入模板】按钮下载临时价格补贴导入模板，点击【点击上传】按钮上传文件，点击【确定】导入文件成功，点击【取消】则退出文件导入。</w:t>
      </w:r>
    </w:p>
    <w:p>
      <w:pPr>
        <w:ind w:firstLine="480" w:firstLineChars="200"/>
      </w:pPr>
    </w:p>
    <w:p>
      <w:pPr>
        <w:pStyle w:val="4"/>
        <w:outlineLvl w:val="1"/>
      </w:pPr>
      <w:bookmarkStart w:id="13" w:name="_Toc9633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6.6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【勤工助学】</w:t>
      </w:r>
      <w:bookmarkEnd w:id="13"/>
    </w:p>
    <w:p>
      <w:pPr>
        <w:pStyle w:val="5"/>
        <w:ind w:firstLine="0" w:firstLineChars="0"/>
      </w:pPr>
      <w:r>
        <w:rPr>
          <w:rFonts w:hint="eastAsia"/>
        </w:rPr>
        <w:t>【信息列表】</w:t>
      </w:r>
    </w:p>
    <w:p>
      <w:r>
        <w:drawing>
          <wp:inline distT="0" distB="0" distL="114300" distR="114300">
            <wp:extent cx="5269865" cy="3914775"/>
            <wp:effectExtent l="0" t="0" r="6985" b="9525"/>
            <wp:docPr id="9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展开【勤工助学】，点击【信息列表】进入如图页面，页面展示【学期】【姓名】【学号】【身份证号】【一卡通账号】【设岗单位】【金额发放-第一月、第二月、第三月、第四月】【学院】【专业】【班级】【解雇时间】【备注】【操作】；根据【学期】【发放月份】【姓名】【学号】【学院/专业/班级】【设岗单位】进行查询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3"/>
        <w:numPr>
          <w:ilvl w:val="0"/>
          <w:numId w:val="0"/>
        </w:numPr>
        <w:outlineLvl w:val="0"/>
      </w:pPr>
      <w:bookmarkStart w:id="14" w:name="_Toc29003"/>
      <w:r>
        <w:rPr>
          <w:rFonts w:hint="eastAsia"/>
          <w:lang w:val="en-US" w:eastAsia="zh-CN"/>
        </w:rPr>
        <w:t xml:space="preserve">7 </w:t>
      </w:r>
      <w:r>
        <w:rPr>
          <w:rFonts w:hint="eastAsia"/>
        </w:rPr>
        <w:t>【学生成长管理】</w:t>
      </w:r>
      <w:bookmarkEnd w:id="14"/>
    </w:p>
    <w:p>
      <w:r>
        <w:drawing>
          <wp:inline distT="0" distB="0" distL="114300" distR="114300">
            <wp:extent cx="5270500" cy="883285"/>
            <wp:effectExtent l="0" t="0" r="6350" b="12065"/>
            <wp:docPr id="9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顶部【学生成长管理】菜单，在页面左侧打开【综合测评】【违纪处分】【国家奖学金】【学业奖学金】【生源地贷款】【优秀学生干部】【三好学生】【三好学生标兵】【优秀团员、团干】【优秀毕业生】【科研训练】【学术成果】【科学竞赛获奖及其他】【社会实践、志愿服务】【就业升学】</w:t>
      </w:r>
    </w:p>
    <w:p>
      <w:pPr>
        <w:pStyle w:val="4"/>
        <w:outlineLvl w:val="1"/>
      </w:pPr>
      <w:bookmarkStart w:id="15" w:name="_Toc890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7.1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【综合测评】</w:t>
      </w:r>
      <w:bookmarkEnd w:id="15"/>
    </w:p>
    <w:p>
      <w:pPr>
        <w:pStyle w:val="5"/>
        <w:ind w:firstLine="420" w:firstLineChars="0"/>
      </w:pPr>
      <w:r>
        <w:rPr>
          <w:rFonts w:hint="eastAsia"/>
        </w:rPr>
        <w:t>【信息查询】</w:t>
      </w:r>
    </w:p>
    <w:p>
      <w:r>
        <w:drawing>
          <wp:inline distT="0" distB="0" distL="114300" distR="114300">
            <wp:extent cx="5267960" cy="3548380"/>
            <wp:effectExtent l="0" t="0" r="8890" b="13970"/>
            <wp:docPr id="9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1302385"/>
            <wp:effectExtent l="0" t="0" r="7620" b="12065"/>
            <wp:docPr id="9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【信息查询】进入页面，页面展示【学期】【学号】【姓名】【学院】【专业】【班级】【名次】【总分】以及【思想政治道德素质】【专业理论素质】【身心素质】【创造精神和实践精神】各分项【名次】【成绩】；根据【姓名】【学号】【学期】【学院/专业/班级】【年级】【总名次】进行查询；页面设置有【导出】【下载pdf】按钮</w:t>
      </w:r>
    </w:p>
    <w:p>
      <w:pPr>
        <w:pStyle w:val="4"/>
        <w:outlineLvl w:val="1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6" w:name="_Toc23577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7.2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【违纪处分】</w:t>
      </w:r>
      <w:bookmarkEnd w:id="16"/>
    </w:p>
    <w:p>
      <w:r>
        <w:drawing>
          <wp:inline distT="0" distB="0" distL="114300" distR="114300">
            <wp:extent cx="5269865" cy="3597910"/>
            <wp:effectExtent l="0" t="0" r="6985" b="2540"/>
            <wp:docPr id="10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1713865"/>
            <wp:effectExtent l="0" t="0" r="12700" b="635"/>
            <wp:docPr id="10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【违纪处分】进入页面，页面展示【学院】【专业】【班级】【年级】【姓名】【学号】【违纪时间】【违纪报送部门】【违纪事实】【处分时间】【处分结果】【处分单位】【解除处分情况】【解除情况】【解除时间】【操作】；根据【姓名】【学号】【年级】【是否解除违纪】【学院/专业/班级】【违纪时间】进行查询；页面设置有【导出】按钮。</w:t>
      </w:r>
    </w:p>
    <w:p>
      <w:pPr>
        <w:pStyle w:val="4"/>
        <w:outlineLvl w:val="1"/>
      </w:pPr>
      <w:bookmarkStart w:id="17" w:name="_Toc6311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7.3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【国家奖学金】</w:t>
      </w:r>
      <w:bookmarkEnd w:id="17"/>
    </w:p>
    <w:p>
      <w:pPr>
        <w:pStyle w:val="5"/>
        <w:ind w:firstLine="420" w:firstLineChars="0"/>
      </w:pPr>
      <w:r>
        <w:rPr>
          <w:rFonts w:hint="eastAsia"/>
        </w:rPr>
        <w:t>7.3.1【数据导入】</w:t>
      </w:r>
    </w:p>
    <w:p>
      <w:r>
        <w:drawing>
          <wp:inline distT="0" distB="0" distL="114300" distR="114300">
            <wp:extent cx="5267325" cy="1642110"/>
            <wp:effectExtent l="0" t="0" r="9525" b="15240"/>
            <wp:docPr id="10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点击【数据导入】进入页面，页面展示【学年】【开始日期】【结束日期】【状态】【审核状态】【操作】；页面设置有【导入】【重新导入】【查看】按钮。</w:t>
      </w:r>
    </w:p>
    <w:p>
      <w:r>
        <w:drawing>
          <wp:inline distT="0" distB="0" distL="114300" distR="114300">
            <wp:extent cx="5272405" cy="2446020"/>
            <wp:effectExtent l="0" t="0" r="4445" b="11430"/>
            <wp:docPr id="10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点击【导入】或【重新导入】打开如图弹框，点击【点击下载导入模板】按钮下载国家奖学金导入模板，点击【点击上传】按钮上传文件，点击【确定】导入文件成功，点击【取消】则退出文件导入。</w:t>
      </w:r>
    </w:p>
    <w:p>
      <w:pPr>
        <w:ind w:firstLine="480" w:firstLineChars="200"/>
      </w:pPr>
    </w:p>
    <w:p>
      <w:pPr>
        <w:pStyle w:val="5"/>
        <w:ind w:firstLine="0" w:firstLineChars="0"/>
      </w:pPr>
      <w:r>
        <w:rPr>
          <w:rFonts w:hint="eastAsia"/>
        </w:rPr>
        <w:t>7.3.2【信息查询】</w:t>
      </w:r>
    </w:p>
    <w:p>
      <w:r>
        <w:drawing>
          <wp:inline distT="0" distB="0" distL="114300" distR="114300">
            <wp:extent cx="5269230" cy="3542030"/>
            <wp:effectExtent l="0" t="0" r="7620" b="1270"/>
            <wp:docPr id="10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977265"/>
            <wp:effectExtent l="0" t="0" r="10795" b="13335"/>
            <wp:docPr id="10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【信息查询】进入页面，页面展示【学年】【学院】【专业】【班级】【姓名】【学号】【性别】【民族】【联系电话】【账号】【操作】；根据【姓名】【学号】【学院/专业/班级】【学年】【年级】进行查询；页面设置有【导出】【下载pdf】按钮。</w:t>
      </w:r>
    </w:p>
    <w:p>
      <w:pPr>
        <w:ind w:firstLine="480" w:firstLineChars="200"/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>
      <w:pPr>
        <w:pStyle w:val="4"/>
        <w:outlineLvl w:val="1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8" w:name="_Toc29676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7.4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【学业奖学金】</w:t>
      </w:r>
      <w:bookmarkEnd w:id="18"/>
    </w:p>
    <w:p>
      <w:pPr>
        <w:pStyle w:val="5"/>
        <w:ind w:firstLine="420" w:firstLineChars="0"/>
      </w:pPr>
      <w:r>
        <w:rPr>
          <w:rFonts w:hint="eastAsia"/>
        </w:rPr>
        <w:t>7.4.1【信息查询】</w:t>
      </w:r>
    </w:p>
    <w:p>
      <w:r>
        <w:drawing>
          <wp:inline distT="0" distB="0" distL="114300" distR="114300">
            <wp:extent cx="5269865" cy="3192145"/>
            <wp:effectExtent l="0" t="0" r="6985" b="8255"/>
            <wp:docPr id="10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917575"/>
            <wp:effectExtent l="0" t="0" r="6350" b="15875"/>
            <wp:docPr id="10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展开【学业奖学金】，点击【信息查询】进入页面，页面展示【学年】【学院】【专业】【班级】【姓名】【学号】【性别】【民族】【金额】【联系电话】【账号】【操作】；根据【姓名】【学号】【学院/专业/班级】【学年】【年级】进行查询；页面设置有【导出】【下载pdf】按钮</w:t>
      </w:r>
    </w:p>
    <w:p>
      <w:pPr>
        <w:pStyle w:val="5"/>
        <w:ind w:firstLine="420" w:firstLineChars="0"/>
      </w:pPr>
      <w:r>
        <w:rPr>
          <w:rFonts w:hint="eastAsia"/>
        </w:rPr>
        <w:t>7.</w:t>
      </w:r>
      <w:r>
        <w:t>4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【数据导入】</w:t>
      </w:r>
    </w:p>
    <w:p>
      <w:r>
        <w:drawing>
          <wp:inline distT="0" distB="0" distL="114300" distR="114300">
            <wp:extent cx="5261610" cy="1604645"/>
            <wp:effectExtent l="0" t="0" r="15240" b="14605"/>
            <wp:docPr id="109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点击【数据导入】进入页面，页面展示【学年】【开始日期】【结束日期】【状态】【审核状态】【操作】；页面设置有【导入】【重新导入】【查看】按钮。</w:t>
      </w:r>
    </w:p>
    <w:p>
      <w:pPr>
        <w:ind w:firstLine="480" w:firstLineChars="200"/>
      </w:pPr>
      <w:r>
        <w:drawing>
          <wp:inline distT="0" distB="0" distL="114300" distR="114300">
            <wp:extent cx="5272405" cy="2446020"/>
            <wp:effectExtent l="0" t="0" r="4445" b="11430"/>
            <wp:docPr id="11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点击【导入】或【重新导入】打开如图弹框，点击【点击下载导入模板】按钮下载国家奖学金导入模板，点击【点击上传】按钮上传文件，点击【确定】导入文件成功，点击【取消】则退出文件导入。</w:t>
      </w:r>
    </w:p>
    <w:p/>
    <w:p>
      <w:pPr>
        <w:pStyle w:val="4"/>
        <w:outlineLvl w:val="1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9" w:name="_Toc17091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7.5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【生源地贷款】</w:t>
      </w:r>
      <w:bookmarkEnd w:id="19"/>
    </w:p>
    <w:p>
      <w:pPr>
        <w:pStyle w:val="5"/>
        <w:ind w:firstLine="480"/>
      </w:pPr>
      <w:r>
        <w:rPr>
          <w:rFonts w:hint="eastAsia"/>
        </w:rPr>
        <w:t>7.5.1【国家开发银行】</w:t>
      </w:r>
    </w:p>
    <w:p>
      <w:pPr>
        <w:ind w:firstLine="420"/>
      </w:pPr>
      <w:r>
        <w:drawing>
          <wp:inline distT="0" distB="0" distL="114300" distR="114300">
            <wp:extent cx="5266055" cy="3240405"/>
            <wp:effectExtent l="0" t="0" r="10795" b="17145"/>
            <wp:docPr id="11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【国家开发银行】进入页面，页面展示【入学年份】【学院】【专业】【班级】【高校名称】【省资助中心】【县资助中心】【姓名】【学号】【合同编号】【合同金额】【代理机构】【学校收费账号】【高校收费开户银行】【高校收费开户网点】【欠缴费用总额】【发放日期】【到期日期】【毕业日期】【学校联系人】【学校联系电话】，可根据【姓名】【学号】【学院/专业/班级】【学年】进行搜索。</w:t>
      </w:r>
    </w:p>
    <w:p>
      <w:pPr>
        <w:pStyle w:val="5"/>
        <w:ind w:firstLine="480"/>
      </w:pPr>
      <w:r>
        <w:rPr>
          <w:rFonts w:hint="eastAsia"/>
        </w:rPr>
        <w:t>7.5.2【邮储银行】</w:t>
      </w:r>
    </w:p>
    <w:p>
      <w:r>
        <w:drawing>
          <wp:inline distT="0" distB="0" distL="114300" distR="114300">
            <wp:extent cx="5267960" cy="4493895"/>
            <wp:effectExtent l="0" t="0" r="8890" b="1905"/>
            <wp:docPr id="11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4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【邮储银行】进入页面，页面展示【入学年份】【学院】【专业】【班级】【姓名】【学号】【性别】【身份证号】，八个学年的【贷款额度】及【总额】【高校名称】【回执确认金额】【贷款申请状态】【申贷期限（年）】【汇入账户户名】【汇入账户】【贴息到期日】【合同到期日】【学校联系人】【学校联系电话】，可根据【姓名】【学号】【学院/专业/班级】进行搜索。</w:t>
      </w:r>
    </w:p>
    <w:p/>
    <w:p>
      <w:pPr>
        <w:ind w:firstLine="480" w:firstLineChars="200"/>
      </w:pPr>
    </w:p>
    <w:p>
      <w:pPr>
        <w:pStyle w:val="4"/>
        <w:outlineLvl w:val="1"/>
      </w:pPr>
      <w:bookmarkStart w:id="20" w:name="_Toc14844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7.6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【优秀学生干部】</w:t>
      </w:r>
      <w:bookmarkEnd w:id="20"/>
    </w:p>
    <w:p>
      <w:r>
        <w:drawing>
          <wp:inline distT="0" distB="0" distL="114300" distR="114300">
            <wp:extent cx="5269865" cy="1899285"/>
            <wp:effectExtent l="0" t="0" r="6985" b="5715"/>
            <wp:docPr id="120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5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1419225"/>
            <wp:effectExtent l="0" t="0" r="8255" b="9525"/>
            <wp:docPr id="119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5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【优秀学生干部】进入页面，页面展示【学年】【学院】【专业】【班级】【姓名】【学号】【性别】【电话】【操作】；根据【姓名】【学号】【学院/专业/班级】【学年】【年级】进行查询；页面设置有【导出】按钮</w:t>
      </w:r>
    </w:p>
    <w:p>
      <w:pPr>
        <w:pStyle w:val="4"/>
        <w:outlineLvl w:val="1"/>
      </w:pPr>
      <w:bookmarkStart w:id="21" w:name="_Toc22534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7.7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【三好学生】</w:t>
      </w:r>
      <w:bookmarkEnd w:id="21"/>
    </w:p>
    <w:p>
      <w:r>
        <w:drawing>
          <wp:inline distT="0" distB="0" distL="114300" distR="114300">
            <wp:extent cx="5272405" cy="2179955"/>
            <wp:effectExtent l="0" t="0" r="4445" b="10795"/>
            <wp:docPr id="12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5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956310"/>
            <wp:effectExtent l="0" t="0" r="6350" b="15240"/>
            <wp:docPr id="122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5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【三好学生】进入页面，页面展示【学年】【学院】【专业】【班级】【姓名】【学号】【性别】【民族】【金额】【联系电话】【账号】【操作】；根据【姓名】【学号】【学院/专业/班级】【学年】【年级】进行查询；页面设置有【导出】按钮。</w:t>
      </w:r>
    </w:p>
    <w:p>
      <w:pPr>
        <w:ind w:firstLine="480" w:firstLineChars="200"/>
      </w:pPr>
    </w:p>
    <w:p>
      <w:pPr>
        <w:pStyle w:val="4"/>
        <w:outlineLvl w:val="1"/>
      </w:pPr>
      <w:bookmarkStart w:id="22" w:name="_Toc9726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7.8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【三好学生标兵】</w:t>
      </w:r>
      <w:bookmarkEnd w:id="22"/>
    </w:p>
    <w:p>
      <w:r>
        <w:drawing>
          <wp:inline distT="0" distB="0" distL="114300" distR="114300">
            <wp:extent cx="5270500" cy="2573655"/>
            <wp:effectExtent l="0" t="0" r="6350" b="17145"/>
            <wp:docPr id="12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5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1470025"/>
            <wp:effectExtent l="0" t="0" r="7620" b="15875"/>
            <wp:docPr id="12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5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【三好学生标兵】进入页面，页面展示【学年】【学院】【专业】【班级】【姓名】【学号】【性别】【民族】【金额】【联系电话】【账号】【操作】；根据【姓名】【学号】【学院/专业/班级】【学年】【年级】进行查询；页面设置有【导出】按钮</w:t>
      </w:r>
    </w:p>
    <w:p>
      <w:pPr>
        <w:ind w:firstLine="480" w:firstLineChars="200"/>
      </w:pPr>
    </w:p>
    <w:p>
      <w:pPr>
        <w:pStyle w:val="4"/>
        <w:outlineLvl w:val="1"/>
      </w:pPr>
      <w:bookmarkStart w:id="23" w:name="_Toc27199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7.9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【优秀团员团干】</w:t>
      </w:r>
      <w:bookmarkEnd w:id="23"/>
    </w:p>
    <w:p>
      <w:r>
        <w:drawing>
          <wp:inline distT="0" distB="0" distL="114300" distR="114300">
            <wp:extent cx="5269230" cy="1948815"/>
            <wp:effectExtent l="0" t="0" r="7620" b="13335"/>
            <wp:docPr id="125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【优秀团员、团干】进入页面，页面展示【学年】【学院】【专业】【班级】【姓名】【学号】【性别】【民族】【金额】【联系电话】【账号】【操作】；根据【姓名】【学号】【学院/专业/班级】【学年】【年级】进行查询；页面设置有【导出】按钮</w:t>
      </w:r>
    </w:p>
    <w:p>
      <w:pPr>
        <w:pStyle w:val="4"/>
        <w:outlineLvl w:val="9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outlineLvl w:val="1"/>
      </w:pPr>
      <w:bookmarkStart w:id="24" w:name="_Toc24490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7.10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【优秀毕业生】</w:t>
      </w:r>
      <w:bookmarkEnd w:id="24"/>
    </w:p>
    <w:p>
      <w:r>
        <w:drawing>
          <wp:inline distT="0" distB="0" distL="114300" distR="114300">
            <wp:extent cx="5263515" cy="1982470"/>
            <wp:effectExtent l="0" t="0" r="13335" b="17780"/>
            <wp:docPr id="126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5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点击【优秀毕业生】进入页面，页面展示【学年】【学院】【专业】【班级】【姓名】【学号】【性别】【电话】【操作】；根据【姓名】【学号】【学院/专业/班级】【学年】【年级】进行查询；页面设置有【导出】按钮</w:t>
      </w:r>
    </w:p>
    <w:p>
      <w:pPr>
        <w:ind w:firstLine="480" w:firstLineChars="200"/>
      </w:pPr>
    </w:p>
    <w:p>
      <w:pPr>
        <w:ind w:firstLine="480" w:firstLineChars="200"/>
      </w:pPr>
    </w:p>
    <w:p>
      <w:pPr>
        <w:pStyle w:val="4"/>
        <w:outlineLvl w:val="1"/>
      </w:pPr>
      <w:bookmarkStart w:id="25" w:name="_Toc4816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7.11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【科研训练】</w:t>
      </w:r>
      <w:bookmarkEnd w:id="25"/>
    </w:p>
    <w:p>
      <w:pPr>
        <w:autoSpaceDE w:val="0"/>
        <w:ind w:firstLine="480" w:firstLineChars="200"/>
      </w:pPr>
      <w:r>
        <w:drawing>
          <wp:inline distT="0" distB="0" distL="0" distR="0">
            <wp:extent cx="514350" cy="209550"/>
            <wp:effectExtent l="0" t="0" r="0" b="0"/>
            <wp:docPr id="12" name="图片 12" descr="C:\Users\mislei\AppData\Local\Temp\ksohtml10824\wps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mislei\AppData\Local\Temp\ksohtml10824\wps10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6850" cy="3086100"/>
            <wp:effectExtent l="0" t="0" r="0" b="0"/>
            <wp:docPr id="11" name="图片 11" descr="C:\Users\mislei\AppData\Local\Temp\ksohtml10824\wp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mislei\AppData\Local\Temp\ksohtml10824\wps11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autoSpaceDE w:val="0"/>
        <w:ind w:firstLine="480" w:firstLineChars="200"/>
        <w:rPr>
          <w:rFonts w:hint="eastAsia"/>
        </w:rPr>
      </w:pPr>
      <w:r>
        <w:rPr>
          <w:rFonts w:hint="eastAsia" w:ascii="仿宋" w:hAnsi="仿宋"/>
        </w:rPr>
        <w:t>点击【科研训练】进入页面，页面展示【姓名】【学号】【类别】【名称】【科研进度】【科研时间】【学院】【专业】【班级】【状态】【操作】；根据【姓名】【学号】【学院</w:t>
      </w:r>
      <w:r>
        <w:rPr>
          <w:rFonts w:hint="eastAsia"/>
        </w:rPr>
        <w:t>/</w:t>
      </w:r>
      <w:r>
        <w:rPr>
          <w:rFonts w:hint="eastAsia" w:ascii="仿宋" w:hAnsi="仿宋"/>
        </w:rPr>
        <w:t>专业</w:t>
      </w:r>
      <w:r>
        <w:rPr>
          <w:rFonts w:hint="eastAsia"/>
        </w:rPr>
        <w:t>/</w:t>
      </w:r>
      <w:r>
        <w:rPr>
          <w:rFonts w:hint="eastAsia" w:ascii="仿宋" w:hAnsi="仿宋"/>
        </w:rPr>
        <w:t>班级】【年级】【名称】【类别】【科研时间】进行查询；页面设置有【导出】按钮</w:t>
      </w:r>
    </w:p>
    <w:p>
      <w:pPr>
        <w:ind w:firstLine="480" w:firstLineChars="200"/>
      </w:pPr>
    </w:p>
    <w:p>
      <w:pPr>
        <w:pStyle w:val="4"/>
        <w:outlineLvl w:val="1"/>
      </w:pPr>
      <w:bookmarkStart w:id="26" w:name="_Toc29020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7.12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【学术成果】</w:t>
      </w:r>
      <w:bookmarkEnd w:id="26"/>
    </w:p>
    <w:p>
      <w:pPr>
        <w:autoSpaceDE w:val="0"/>
        <w:ind w:firstLine="480" w:firstLineChars="200"/>
      </w:pPr>
      <w:r>
        <w:drawing>
          <wp:inline distT="0" distB="0" distL="0" distR="0">
            <wp:extent cx="514350" cy="209550"/>
            <wp:effectExtent l="0" t="0" r="0" b="0"/>
            <wp:docPr id="10" name="图片 10" descr="C:\Users\mislei\AppData\Local\Temp\ksohtml10824\wp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mislei\AppData\Local\Temp\ksohtml10824\wps7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4350" cy="209550"/>
            <wp:effectExtent l="0" t="0" r="0" b="0"/>
            <wp:docPr id="9" name="图片 9" descr="C:\Users\mislei\AppData\Local\Temp\ksohtml10824\wp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mislei\AppData\Local\Temp\ksohtml10824\wps8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6850" cy="2971800"/>
            <wp:effectExtent l="0" t="0" r="0" b="0"/>
            <wp:docPr id="8" name="图片 8" descr="C:\Users\mislei\AppData\Local\Temp\ksohtml10824\wp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mislei\AppData\Local\Temp\ksohtml10824\wps9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autoSpaceDE w:val="0"/>
        <w:ind w:firstLine="480" w:firstLineChars="200"/>
        <w:rPr>
          <w:rFonts w:hint="eastAsia"/>
        </w:rPr>
      </w:pPr>
      <w:r>
        <w:rPr>
          <w:rFonts w:hint="eastAsia" w:ascii="仿宋" w:hAnsi="仿宋"/>
        </w:rPr>
        <w:t>点击【</w:t>
      </w:r>
      <w:r>
        <w:rPr>
          <w:rFonts w:hint="eastAsia" w:ascii="仿宋" w:hAnsi="仿宋"/>
          <w:color w:val="000000"/>
        </w:rPr>
        <w:t>学术成果</w:t>
      </w:r>
      <w:r>
        <w:rPr>
          <w:rFonts w:hint="eastAsia" w:ascii="仿宋" w:hAnsi="仿宋"/>
        </w:rPr>
        <w:t>】进入页面，页面展示【姓名】【学号】【学院】【专业】【班级】【论文中文标题】【论文发表时间】【论文类型】【专利号】【专利名称】【专利类型】【状态】【操作】；根据【姓名】【学号】【学院</w:t>
      </w:r>
      <w:r>
        <w:rPr>
          <w:rFonts w:hint="eastAsia"/>
        </w:rPr>
        <w:t>/</w:t>
      </w:r>
      <w:r>
        <w:rPr>
          <w:rFonts w:hint="eastAsia" w:ascii="仿宋" w:hAnsi="仿宋"/>
        </w:rPr>
        <w:t>专业</w:t>
      </w:r>
      <w:r>
        <w:rPr>
          <w:rFonts w:hint="eastAsia"/>
        </w:rPr>
        <w:t>/</w:t>
      </w:r>
      <w:r>
        <w:rPr>
          <w:rFonts w:hint="eastAsia" w:ascii="仿宋" w:hAnsi="仿宋"/>
        </w:rPr>
        <w:t>班级】【年级】进行查询；页面设置有【导出】按钮</w:t>
      </w:r>
    </w:p>
    <w:p>
      <w:pPr>
        <w:pStyle w:val="4"/>
        <w:outlineLvl w:val="1"/>
      </w:pPr>
      <w:bookmarkStart w:id="27" w:name="_Toc5941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7.13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【科学竞赛获奖及其他】</w:t>
      </w:r>
      <w:bookmarkEnd w:id="27"/>
    </w:p>
    <w:p>
      <w:pPr>
        <w:autoSpaceDE w:val="0"/>
        <w:ind w:firstLine="480" w:firstLineChars="200"/>
      </w:pPr>
      <w:r>
        <w:drawing>
          <wp:inline distT="0" distB="0" distL="0" distR="0">
            <wp:extent cx="514350" cy="209550"/>
            <wp:effectExtent l="0" t="0" r="0" b="0"/>
            <wp:docPr id="7" name="图片 7" descr="C:\Users\mislei\AppData\Local\Temp\ksohtml10824\wp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mislei\AppData\Local\Temp\ksohtml10824\wps5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7325" cy="3257550"/>
            <wp:effectExtent l="0" t="0" r="9525" b="0"/>
            <wp:docPr id="6" name="图片 6" descr="C:\Users\mislei\AppData\Local\Temp\ksohtml10824\wp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mislei\AppData\Local\Temp\ksohtml10824\wps6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autoSpaceDE w:val="0"/>
        <w:ind w:firstLine="480" w:firstLineChars="200"/>
        <w:rPr>
          <w:color w:val="000000"/>
        </w:rPr>
      </w:pPr>
      <w:r>
        <w:rPr>
          <w:rFonts w:hint="eastAsia" w:ascii="仿宋" w:hAnsi="仿宋"/>
        </w:rPr>
        <w:t>点击</w:t>
      </w:r>
      <w:r>
        <w:rPr>
          <w:rFonts w:hint="eastAsia" w:ascii="仿宋" w:hAnsi="仿宋"/>
          <w:color w:val="000000"/>
        </w:rPr>
        <w:t>【科学竞赛获奖及其他】进入页面，页面展示【姓名】【学号】【学院】【专业】【班级】【竞赛标题】【获奖类别】【获奖时间】【获奖级别】【获奖等级】【状态】【操作】；根据【姓名】【学号】【学院</w:t>
      </w:r>
      <w:r>
        <w:rPr>
          <w:rFonts w:hint="eastAsia"/>
          <w:color w:val="000000"/>
        </w:rPr>
        <w:t>/</w:t>
      </w:r>
      <w:r>
        <w:rPr>
          <w:rFonts w:hint="eastAsia" w:ascii="仿宋" w:hAnsi="仿宋"/>
          <w:color w:val="000000"/>
        </w:rPr>
        <w:t>专业</w:t>
      </w:r>
      <w:r>
        <w:rPr>
          <w:rFonts w:hint="eastAsia"/>
          <w:color w:val="000000"/>
        </w:rPr>
        <w:t>/</w:t>
      </w:r>
      <w:r>
        <w:rPr>
          <w:rFonts w:hint="eastAsia" w:ascii="仿宋" w:hAnsi="仿宋"/>
          <w:color w:val="000000"/>
        </w:rPr>
        <w:t>班级】【年级】进行查询；页面设置有【导出】按钮</w:t>
      </w:r>
    </w:p>
    <w:p>
      <w:pPr>
        <w:pStyle w:val="4"/>
        <w:outlineLvl w:val="1"/>
      </w:pPr>
      <w:bookmarkStart w:id="28" w:name="_Toc9442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7.14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【社会实践、志愿服务】</w:t>
      </w:r>
      <w:bookmarkEnd w:id="28"/>
    </w:p>
    <w:p>
      <w:pPr>
        <w:autoSpaceDE w:val="0"/>
        <w:ind w:firstLine="480" w:firstLineChars="200"/>
        <w:rPr>
          <w:color w:val="000000"/>
        </w:rPr>
      </w:pPr>
      <w:r>
        <w:drawing>
          <wp:inline distT="0" distB="0" distL="0" distR="0">
            <wp:extent cx="514350" cy="209550"/>
            <wp:effectExtent l="0" t="0" r="0" b="0"/>
            <wp:docPr id="5" name="图片 5" descr="C:\Users\mislei\AppData\Local\Temp\ksohtml10824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mislei\AppData\Local\Temp\ksohtml10824\wps3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6850" cy="3600450"/>
            <wp:effectExtent l="0" t="0" r="0" b="0"/>
            <wp:docPr id="4" name="图片 4" descr="C:\Users\mislei\AppData\Local\Temp\ksohtml10824\w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mislei\AppData\Local\Temp\ksohtml10824\wps4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 </w:t>
      </w:r>
    </w:p>
    <w:p>
      <w:pPr>
        <w:autoSpaceDE w:val="0"/>
        <w:ind w:firstLine="480" w:firstLineChars="200"/>
        <w:rPr>
          <w:rFonts w:hint="eastAsia"/>
          <w:color w:val="000000"/>
        </w:rPr>
      </w:pPr>
      <w:r>
        <w:rPr>
          <w:rFonts w:hint="eastAsia" w:ascii="仿宋" w:hAnsi="仿宋"/>
          <w:color w:val="000000"/>
        </w:rPr>
        <w:t>点击【社会实践、志愿服务】进入页面，页面展示【姓名】【学号】【学院】【专业】【班级】【标题】【类别】【实践单位】【开始时间】【结束时间】【状态】【操作】；根据【姓名】【学号】【学院</w:t>
      </w:r>
      <w:r>
        <w:rPr>
          <w:rFonts w:hint="eastAsia"/>
          <w:color w:val="000000"/>
        </w:rPr>
        <w:t>/</w:t>
      </w:r>
      <w:r>
        <w:rPr>
          <w:rFonts w:hint="eastAsia" w:ascii="仿宋" w:hAnsi="仿宋"/>
          <w:color w:val="000000"/>
        </w:rPr>
        <w:t>专业</w:t>
      </w:r>
      <w:r>
        <w:rPr>
          <w:rFonts w:hint="eastAsia"/>
          <w:color w:val="000000"/>
        </w:rPr>
        <w:t>/</w:t>
      </w:r>
      <w:r>
        <w:rPr>
          <w:rFonts w:hint="eastAsia" w:ascii="仿宋" w:hAnsi="仿宋"/>
          <w:color w:val="000000"/>
        </w:rPr>
        <w:t>班级】【年级】进行查询；页面设置有【导出】按钮</w:t>
      </w:r>
    </w:p>
    <w:p>
      <w:pPr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outlineLvl w:val="1"/>
      </w:pPr>
      <w:bookmarkStart w:id="29" w:name="_Toc29473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7.15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【就业升学】</w:t>
      </w:r>
      <w:bookmarkEnd w:id="29"/>
    </w:p>
    <w:p>
      <w:pPr>
        <w:autoSpaceDE w:val="0"/>
        <w:ind w:firstLine="480" w:firstLineChars="200"/>
        <w:rPr>
          <w:color w:val="000000"/>
        </w:rPr>
      </w:pPr>
      <w:r>
        <w:drawing>
          <wp:inline distT="0" distB="0" distL="0" distR="0">
            <wp:extent cx="514350" cy="209550"/>
            <wp:effectExtent l="0" t="0" r="0" b="0"/>
            <wp:docPr id="3" name="图片 3" descr="C:\Users\mislei\AppData\Local\Temp\ksohtml10824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mislei\AppData\Local\Temp\ksohtml10824\wps1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6850" cy="3867150"/>
            <wp:effectExtent l="0" t="0" r="0" b="0"/>
            <wp:docPr id="1" name="图片 1" descr="C:\Users\mislei\AppData\Local\Temp\ksohtml10824\w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mislei\AppData\Local\Temp\ksohtml10824\wps2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ind w:firstLine="480" w:firstLineChars="200"/>
        <w:rPr>
          <w:rFonts w:hint="eastAsia"/>
          <w:color w:val="000000"/>
        </w:rPr>
      </w:pPr>
      <w:r>
        <w:rPr>
          <w:rFonts w:hint="eastAsia" w:ascii="仿宋" w:hAnsi="仿宋"/>
          <w:color w:val="000000"/>
        </w:rPr>
        <w:t>点击【就业升学】进入页面，页面展示【姓名】【学号】【学院】【专业】【班级】【标题】【类别】【就业单位】【就业时间】【状态】【操作】；根据【姓名】【学号】【学院</w:t>
      </w:r>
      <w:r>
        <w:rPr>
          <w:rFonts w:hint="eastAsia"/>
          <w:color w:val="000000"/>
        </w:rPr>
        <w:t>/</w:t>
      </w:r>
      <w:r>
        <w:rPr>
          <w:rFonts w:hint="eastAsia" w:ascii="仿宋" w:hAnsi="仿宋"/>
          <w:color w:val="000000"/>
        </w:rPr>
        <w:t>专业</w:t>
      </w:r>
      <w:r>
        <w:rPr>
          <w:rFonts w:hint="eastAsia"/>
          <w:color w:val="000000"/>
        </w:rPr>
        <w:t>/</w:t>
      </w:r>
      <w:r>
        <w:rPr>
          <w:rFonts w:hint="eastAsia" w:ascii="仿宋" w:hAnsi="仿宋"/>
          <w:color w:val="000000"/>
        </w:rPr>
        <w:t>班级】【年级】进行查询；页面设置有【导出】按钮</w:t>
      </w:r>
    </w:p>
    <w:p>
      <w:pPr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eastAsia="仿宋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eastAsia="仿宋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1A21EE"/>
    <w:rsid w:val="00015925"/>
    <w:rsid w:val="0008568B"/>
    <w:rsid w:val="000B6739"/>
    <w:rsid w:val="000E66A6"/>
    <w:rsid w:val="000F07E9"/>
    <w:rsid w:val="000F0999"/>
    <w:rsid w:val="000F3F79"/>
    <w:rsid w:val="00104490"/>
    <w:rsid w:val="00106A5D"/>
    <w:rsid w:val="0013635F"/>
    <w:rsid w:val="001E5E28"/>
    <w:rsid w:val="001E7686"/>
    <w:rsid w:val="0021098F"/>
    <w:rsid w:val="00227CA3"/>
    <w:rsid w:val="002422A7"/>
    <w:rsid w:val="002517F6"/>
    <w:rsid w:val="00252F6D"/>
    <w:rsid w:val="0026085D"/>
    <w:rsid w:val="0027519A"/>
    <w:rsid w:val="00275BE6"/>
    <w:rsid w:val="002A0D3E"/>
    <w:rsid w:val="002E0875"/>
    <w:rsid w:val="002E5796"/>
    <w:rsid w:val="00305B7D"/>
    <w:rsid w:val="00310116"/>
    <w:rsid w:val="00332113"/>
    <w:rsid w:val="0037107B"/>
    <w:rsid w:val="00371F71"/>
    <w:rsid w:val="003B2B9B"/>
    <w:rsid w:val="003C1055"/>
    <w:rsid w:val="003C38ED"/>
    <w:rsid w:val="003F740E"/>
    <w:rsid w:val="00403D05"/>
    <w:rsid w:val="00407C14"/>
    <w:rsid w:val="00422635"/>
    <w:rsid w:val="004247AC"/>
    <w:rsid w:val="0043022B"/>
    <w:rsid w:val="0043149F"/>
    <w:rsid w:val="00455108"/>
    <w:rsid w:val="00466D60"/>
    <w:rsid w:val="0047404F"/>
    <w:rsid w:val="004B1B06"/>
    <w:rsid w:val="004B6E1E"/>
    <w:rsid w:val="004C031A"/>
    <w:rsid w:val="004D58C6"/>
    <w:rsid w:val="004D7B9D"/>
    <w:rsid w:val="004E3707"/>
    <w:rsid w:val="0051398D"/>
    <w:rsid w:val="00527084"/>
    <w:rsid w:val="005444F1"/>
    <w:rsid w:val="005505FA"/>
    <w:rsid w:val="00561AB8"/>
    <w:rsid w:val="005B6B99"/>
    <w:rsid w:val="00604413"/>
    <w:rsid w:val="006065E3"/>
    <w:rsid w:val="006178CE"/>
    <w:rsid w:val="00625F1E"/>
    <w:rsid w:val="00644F49"/>
    <w:rsid w:val="00693ED3"/>
    <w:rsid w:val="006B2500"/>
    <w:rsid w:val="006E2C9E"/>
    <w:rsid w:val="006F0786"/>
    <w:rsid w:val="006F6C67"/>
    <w:rsid w:val="00711622"/>
    <w:rsid w:val="00717C74"/>
    <w:rsid w:val="00735E5C"/>
    <w:rsid w:val="00744CDF"/>
    <w:rsid w:val="00744D19"/>
    <w:rsid w:val="0075206C"/>
    <w:rsid w:val="00752BD0"/>
    <w:rsid w:val="007A1434"/>
    <w:rsid w:val="007A1AA3"/>
    <w:rsid w:val="007C313E"/>
    <w:rsid w:val="007D50C9"/>
    <w:rsid w:val="007E57CA"/>
    <w:rsid w:val="008137BB"/>
    <w:rsid w:val="00857434"/>
    <w:rsid w:val="0086486F"/>
    <w:rsid w:val="00873EFB"/>
    <w:rsid w:val="008768C6"/>
    <w:rsid w:val="00891C31"/>
    <w:rsid w:val="009240A8"/>
    <w:rsid w:val="00927E2A"/>
    <w:rsid w:val="00934E84"/>
    <w:rsid w:val="00935E23"/>
    <w:rsid w:val="009467D9"/>
    <w:rsid w:val="009F274F"/>
    <w:rsid w:val="009F27B8"/>
    <w:rsid w:val="009F2CD6"/>
    <w:rsid w:val="00A400C6"/>
    <w:rsid w:val="00A42EC1"/>
    <w:rsid w:val="00A818E3"/>
    <w:rsid w:val="00AD6365"/>
    <w:rsid w:val="00AE0599"/>
    <w:rsid w:val="00B34EEA"/>
    <w:rsid w:val="00B45438"/>
    <w:rsid w:val="00B56BA8"/>
    <w:rsid w:val="00BF00BF"/>
    <w:rsid w:val="00BF5391"/>
    <w:rsid w:val="00C10DF4"/>
    <w:rsid w:val="00C24D2C"/>
    <w:rsid w:val="00C37E55"/>
    <w:rsid w:val="00C63F7D"/>
    <w:rsid w:val="00CA2218"/>
    <w:rsid w:val="00CA5C4E"/>
    <w:rsid w:val="00CB1795"/>
    <w:rsid w:val="00CC7C78"/>
    <w:rsid w:val="00CD698F"/>
    <w:rsid w:val="00CD6C2C"/>
    <w:rsid w:val="00D823ED"/>
    <w:rsid w:val="00D936BC"/>
    <w:rsid w:val="00D9485E"/>
    <w:rsid w:val="00D94A62"/>
    <w:rsid w:val="00DB10FC"/>
    <w:rsid w:val="00DB6C30"/>
    <w:rsid w:val="00DD20A3"/>
    <w:rsid w:val="00DD36FA"/>
    <w:rsid w:val="00DE5F51"/>
    <w:rsid w:val="00DF64C8"/>
    <w:rsid w:val="00E162F5"/>
    <w:rsid w:val="00E17254"/>
    <w:rsid w:val="00E2013B"/>
    <w:rsid w:val="00E2060A"/>
    <w:rsid w:val="00E26F11"/>
    <w:rsid w:val="00E37739"/>
    <w:rsid w:val="00E55D84"/>
    <w:rsid w:val="00E658CE"/>
    <w:rsid w:val="00E86885"/>
    <w:rsid w:val="00EA6CEC"/>
    <w:rsid w:val="00EA7FCE"/>
    <w:rsid w:val="00EB3ECB"/>
    <w:rsid w:val="00EC395E"/>
    <w:rsid w:val="00F00D8E"/>
    <w:rsid w:val="00F0488F"/>
    <w:rsid w:val="00F54025"/>
    <w:rsid w:val="00F66FF5"/>
    <w:rsid w:val="00F67D61"/>
    <w:rsid w:val="00FC3054"/>
    <w:rsid w:val="00FC3D69"/>
    <w:rsid w:val="00FC4686"/>
    <w:rsid w:val="00FD2FD9"/>
    <w:rsid w:val="00FE407F"/>
    <w:rsid w:val="00FE79CF"/>
    <w:rsid w:val="01456C14"/>
    <w:rsid w:val="01477DBE"/>
    <w:rsid w:val="019C4D57"/>
    <w:rsid w:val="01C93EF8"/>
    <w:rsid w:val="01D462DE"/>
    <w:rsid w:val="01FE1435"/>
    <w:rsid w:val="023F5C00"/>
    <w:rsid w:val="0324013C"/>
    <w:rsid w:val="05ED6098"/>
    <w:rsid w:val="063362A1"/>
    <w:rsid w:val="0639445E"/>
    <w:rsid w:val="064F51A9"/>
    <w:rsid w:val="0767589F"/>
    <w:rsid w:val="08EB5E55"/>
    <w:rsid w:val="09935B54"/>
    <w:rsid w:val="09B41C00"/>
    <w:rsid w:val="0A7D3EEE"/>
    <w:rsid w:val="0BA03548"/>
    <w:rsid w:val="0CD4122A"/>
    <w:rsid w:val="0D034233"/>
    <w:rsid w:val="0D0D261C"/>
    <w:rsid w:val="0D4C2CBE"/>
    <w:rsid w:val="0DC17F2D"/>
    <w:rsid w:val="0DCB6C71"/>
    <w:rsid w:val="0E834FF9"/>
    <w:rsid w:val="0EE45964"/>
    <w:rsid w:val="0F927856"/>
    <w:rsid w:val="0FB473C7"/>
    <w:rsid w:val="1086620F"/>
    <w:rsid w:val="12F4021E"/>
    <w:rsid w:val="1335457F"/>
    <w:rsid w:val="171F240F"/>
    <w:rsid w:val="19194E2A"/>
    <w:rsid w:val="19453FE0"/>
    <w:rsid w:val="1A1B14B7"/>
    <w:rsid w:val="1A7F7639"/>
    <w:rsid w:val="1ACD1EA1"/>
    <w:rsid w:val="1AE06F06"/>
    <w:rsid w:val="1B1A0E38"/>
    <w:rsid w:val="1C1F236F"/>
    <w:rsid w:val="1C484881"/>
    <w:rsid w:val="1D9B3723"/>
    <w:rsid w:val="1E051CB3"/>
    <w:rsid w:val="1E52572E"/>
    <w:rsid w:val="1E62042E"/>
    <w:rsid w:val="1E8017B6"/>
    <w:rsid w:val="1E926587"/>
    <w:rsid w:val="1EEA0F7F"/>
    <w:rsid w:val="1F5B772F"/>
    <w:rsid w:val="1FA11547"/>
    <w:rsid w:val="1FA871A3"/>
    <w:rsid w:val="1FDD2777"/>
    <w:rsid w:val="2175502E"/>
    <w:rsid w:val="21CE2D0C"/>
    <w:rsid w:val="22042160"/>
    <w:rsid w:val="236A4AC2"/>
    <w:rsid w:val="23741CF4"/>
    <w:rsid w:val="24C85303"/>
    <w:rsid w:val="27B324B6"/>
    <w:rsid w:val="280C41CE"/>
    <w:rsid w:val="28EF4495"/>
    <w:rsid w:val="290F213E"/>
    <w:rsid w:val="2939679C"/>
    <w:rsid w:val="293F4044"/>
    <w:rsid w:val="2AB033A1"/>
    <w:rsid w:val="2BE42DE4"/>
    <w:rsid w:val="2C63150D"/>
    <w:rsid w:val="2C662150"/>
    <w:rsid w:val="2C9470C1"/>
    <w:rsid w:val="2CB974B0"/>
    <w:rsid w:val="2D1A26AC"/>
    <w:rsid w:val="2D8A43A2"/>
    <w:rsid w:val="2EA35B8F"/>
    <w:rsid w:val="2FFD5484"/>
    <w:rsid w:val="30062759"/>
    <w:rsid w:val="307A25C0"/>
    <w:rsid w:val="31BB4396"/>
    <w:rsid w:val="31E176BA"/>
    <w:rsid w:val="341206AE"/>
    <w:rsid w:val="368D562B"/>
    <w:rsid w:val="37144762"/>
    <w:rsid w:val="37355E85"/>
    <w:rsid w:val="37C85D8F"/>
    <w:rsid w:val="37F100E8"/>
    <w:rsid w:val="37FC5B62"/>
    <w:rsid w:val="381A21EE"/>
    <w:rsid w:val="38234B0C"/>
    <w:rsid w:val="38367131"/>
    <w:rsid w:val="393A37C4"/>
    <w:rsid w:val="39A33EFA"/>
    <w:rsid w:val="3B022BB0"/>
    <w:rsid w:val="3BB27DDD"/>
    <w:rsid w:val="3E513B39"/>
    <w:rsid w:val="407D58F6"/>
    <w:rsid w:val="40E47858"/>
    <w:rsid w:val="42064895"/>
    <w:rsid w:val="42B87B6E"/>
    <w:rsid w:val="4314251E"/>
    <w:rsid w:val="44684336"/>
    <w:rsid w:val="44AA5CF4"/>
    <w:rsid w:val="44D51088"/>
    <w:rsid w:val="453E7545"/>
    <w:rsid w:val="45A83881"/>
    <w:rsid w:val="45BA0CE2"/>
    <w:rsid w:val="45E176DD"/>
    <w:rsid w:val="45F93BFB"/>
    <w:rsid w:val="46D455B3"/>
    <w:rsid w:val="46F74C42"/>
    <w:rsid w:val="481864C4"/>
    <w:rsid w:val="481A1D32"/>
    <w:rsid w:val="483B50FE"/>
    <w:rsid w:val="4852426E"/>
    <w:rsid w:val="4A7E47C9"/>
    <w:rsid w:val="4A847C54"/>
    <w:rsid w:val="4B177999"/>
    <w:rsid w:val="4B33431A"/>
    <w:rsid w:val="4B850217"/>
    <w:rsid w:val="4C6B2A9E"/>
    <w:rsid w:val="4D274098"/>
    <w:rsid w:val="4DC80F12"/>
    <w:rsid w:val="4EB17938"/>
    <w:rsid w:val="4F3E17CC"/>
    <w:rsid w:val="50AC45C8"/>
    <w:rsid w:val="50C30C37"/>
    <w:rsid w:val="519B1062"/>
    <w:rsid w:val="51C047DD"/>
    <w:rsid w:val="53DF1694"/>
    <w:rsid w:val="53FA103F"/>
    <w:rsid w:val="54186E95"/>
    <w:rsid w:val="54E920AD"/>
    <w:rsid w:val="55105445"/>
    <w:rsid w:val="55FE262B"/>
    <w:rsid w:val="56806380"/>
    <w:rsid w:val="56952522"/>
    <w:rsid w:val="581E253C"/>
    <w:rsid w:val="59836478"/>
    <w:rsid w:val="59A42957"/>
    <w:rsid w:val="59C9059E"/>
    <w:rsid w:val="5A436468"/>
    <w:rsid w:val="5AE9193D"/>
    <w:rsid w:val="5AF57179"/>
    <w:rsid w:val="5BD94AC1"/>
    <w:rsid w:val="5CB93197"/>
    <w:rsid w:val="5CEC646E"/>
    <w:rsid w:val="5DC35722"/>
    <w:rsid w:val="5E2F07E5"/>
    <w:rsid w:val="5E481B2F"/>
    <w:rsid w:val="5F1D4AEE"/>
    <w:rsid w:val="5FA1666D"/>
    <w:rsid w:val="5FCB3183"/>
    <w:rsid w:val="5FDC5FEB"/>
    <w:rsid w:val="60A47A97"/>
    <w:rsid w:val="62F3211C"/>
    <w:rsid w:val="6314760F"/>
    <w:rsid w:val="63527489"/>
    <w:rsid w:val="63CD536E"/>
    <w:rsid w:val="63F36CBE"/>
    <w:rsid w:val="657912F8"/>
    <w:rsid w:val="65B64D3F"/>
    <w:rsid w:val="66471AF7"/>
    <w:rsid w:val="66A57431"/>
    <w:rsid w:val="66E000D4"/>
    <w:rsid w:val="67A940A6"/>
    <w:rsid w:val="684113C9"/>
    <w:rsid w:val="684E4ADA"/>
    <w:rsid w:val="68E42BE9"/>
    <w:rsid w:val="68E571F8"/>
    <w:rsid w:val="6A192991"/>
    <w:rsid w:val="6AB0763D"/>
    <w:rsid w:val="6BB91942"/>
    <w:rsid w:val="6C2B7B95"/>
    <w:rsid w:val="6C4E1BF3"/>
    <w:rsid w:val="6D675975"/>
    <w:rsid w:val="6DAA1768"/>
    <w:rsid w:val="6E254608"/>
    <w:rsid w:val="6E6630D3"/>
    <w:rsid w:val="6F630683"/>
    <w:rsid w:val="6F757CD4"/>
    <w:rsid w:val="70943187"/>
    <w:rsid w:val="71025F9B"/>
    <w:rsid w:val="72E91907"/>
    <w:rsid w:val="75104343"/>
    <w:rsid w:val="758044F7"/>
    <w:rsid w:val="76981B4E"/>
    <w:rsid w:val="76E330F9"/>
    <w:rsid w:val="785330A5"/>
    <w:rsid w:val="78FB7422"/>
    <w:rsid w:val="79090AF8"/>
    <w:rsid w:val="7AFC5EB5"/>
    <w:rsid w:val="7B851D17"/>
    <w:rsid w:val="7C80744F"/>
    <w:rsid w:val="7CA83E12"/>
    <w:rsid w:val="7CE8322B"/>
    <w:rsid w:val="7E263FE8"/>
    <w:rsid w:val="7E6E66B4"/>
    <w:rsid w:val="7EEA0D18"/>
    <w:rsid w:val="7F3F6BC8"/>
    <w:rsid w:val="7F581AAA"/>
    <w:rsid w:val="7FA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</w:pPr>
    <w:rPr>
      <w:rFonts w:ascii="Times New Roman" w:hAnsi="Times New Roman" w:eastAsia="仿宋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outlineLvl w:val="0"/>
    </w:pPr>
    <w:rPr>
      <w:b/>
      <w:kern w:val="44"/>
      <w:sz w:val="32"/>
      <w:szCs w:val="44"/>
    </w:rPr>
  </w:style>
  <w:style w:type="paragraph" w:styleId="3">
    <w:name w:val="heading 2"/>
    <w:basedOn w:val="1"/>
    <w:next w:val="1"/>
    <w:link w:val="16"/>
    <w:unhideWhenUsed/>
    <w:qFormat/>
    <w:uiPriority w:val="0"/>
    <w:pPr>
      <w:keepNext/>
      <w:keepLines/>
      <w:outlineLvl w:val="1"/>
    </w:pPr>
    <w:rPr>
      <w:rFonts w:ascii="Arial" w:hAnsi="Arial"/>
      <w:b/>
      <w:sz w:val="28"/>
      <w:szCs w:val="22"/>
    </w:rPr>
  </w:style>
  <w:style w:type="paragraph" w:styleId="4">
    <w:name w:val="heading 3"/>
    <w:basedOn w:val="1"/>
    <w:next w:val="1"/>
    <w:link w:val="17"/>
    <w:unhideWhenUsed/>
    <w:qFormat/>
    <w:uiPriority w:val="0"/>
    <w:pPr>
      <w:keepNext/>
      <w:keepLines/>
      <w:outlineLvl w:val="2"/>
    </w:pPr>
    <w:rPr>
      <w:b/>
      <w:bCs/>
      <w:szCs w:val="28"/>
    </w:rPr>
  </w:style>
  <w:style w:type="paragraph" w:styleId="5">
    <w:name w:val="heading 4"/>
    <w:basedOn w:val="4"/>
    <w:next w:val="1"/>
    <w:link w:val="18"/>
    <w:unhideWhenUsed/>
    <w:qFormat/>
    <w:uiPriority w:val="0"/>
    <w:pPr>
      <w:ind w:firstLine="482" w:firstLineChars="200"/>
      <w:outlineLvl w:val="3"/>
    </w:pPr>
    <w:rPr>
      <w:rFonts w:ascii="Arial" w:hAnsi="Arial"/>
      <w:b w:val="0"/>
      <w:szCs w:val="2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0"/>
    <w:pPr>
      <w:spacing w:after="120"/>
    </w:pPr>
  </w:style>
  <w:style w:type="paragraph" w:styleId="7">
    <w:name w:val="toc 3"/>
    <w:basedOn w:val="1"/>
    <w:next w:val="1"/>
    <w:qFormat/>
    <w:uiPriority w:val="0"/>
    <w:pPr>
      <w:ind w:left="840" w:leftChars="400"/>
    </w:pPr>
    <w:rPr>
      <w:rFonts w:ascii="Calibri" w:hAnsi="Calibri"/>
      <w:b/>
      <w:sz w:val="28"/>
    </w:rPr>
  </w:style>
  <w:style w:type="paragraph" w:styleId="8">
    <w:name w:val="Balloon Text"/>
    <w:basedOn w:val="1"/>
    <w:link w:val="20"/>
    <w:qFormat/>
    <w:uiPriority w:val="0"/>
    <w:pPr>
      <w:spacing w:line="240" w:lineRule="auto"/>
    </w:pPr>
    <w:rPr>
      <w:sz w:val="18"/>
      <w:szCs w:val="18"/>
    </w:rPr>
  </w:style>
  <w:style w:type="paragraph" w:styleId="9">
    <w:name w:val="footer"/>
    <w:basedOn w:val="1"/>
    <w:link w:val="22"/>
    <w:qFormat/>
    <w:uiPriority w:val="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0">
    <w:name w:val="header"/>
    <w:basedOn w:val="1"/>
    <w:link w:val="2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0"/>
    <w:rPr>
      <w:rFonts w:ascii="Calibri" w:hAnsi="Calibri"/>
      <w:b/>
      <w:sz w:val="28"/>
    </w:rPr>
  </w:style>
  <w:style w:type="paragraph" w:styleId="12">
    <w:name w:val="toc 2"/>
    <w:basedOn w:val="1"/>
    <w:next w:val="1"/>
    <w:qFormat/>
    <w:uiPriority w:val="0"/>
    <w:pPr>
      <w:ind w:left="420" w:leftChars="200"/>
    </w:pPr>
    <w:rPr>
      <w:rFonts w:ascii="Calibri" w:hAnsi="Calibri"/>
      <w:b/>
      <w:sz w:val="28"/>
    </w:rPr>
  </w:style>
  <w:style w:type="character" w:customStyle="1" w:styleId="15">
    <w:name w:val="标题 1 Char"/>
    <w:basedOn w:val="14"/>
    <w:link w:val="2"/>
    <w:qFormat/>
    <w:uiPriority w:val="1"/>
    <w:rPr>
      <w:rFonts w:ascii="Times New Roman" w:hAnsi="Times New Roman" w:eastAsia="仿宋" w:cs="Times New Roman"/>
      <w:b/>
      <w:bCs/>
      <w:kern w:val="0"/>
      <w:sz w:val="32"/>
      <w:szCs w:val="32"/>
      <w:lang w:val="zh-CN" w:bidi="zh-CN"/>
    </w:rPr>
  </w:style>
  <w:style w:type="character" w:customStyle="1" w:styleId="16">
    <w:name w:val="标题 2 Char"/>
    <w:basedOn w:val="14"/>
    <w:link w:val="3"/>
    <w:qFormat/>
    <w:uiPriority w:val="9"/>
    <w:rPr>
      <w:rFonts w:ascii="Arial" w:hAnsi="Arial" w:eastAsia="仿宋" w:cs="Times New Roman"/>
      <w:b/>
      <w:bCs/>
      <w:sz w:val="28"/>
      <w:szCs w:val="22"/>
    </w:rPr>
  </w:style>
  <w:style w:type="character" w:customStyle="1" w:styleId="17">
    <w:name w:val="标题 3 Char"/>
    <w:basedOn w:val="14"/>
    <w:link w:val="4"/>
    <w:qFormat/>
    <w:uiPriority w:val="9"/>
    <w:rPr>
      <w:rFonts w:ascii="仿宋" w:hAnsi="仿宋" w:eastAsia="仿宋"/>
      <w:b/>
      <w:bCs/>
      <w:sz w:val="24"/>
      <w:szCs w:val="28"/>
    </w:rPr>
  </w:style>
  <w:style w:type="character" w:customStyle="1" w:styleId="18">
    <w:name w:val="标题 4 Char"/>
    <w:basedOn w:val="14"/>
    <w:link w:val="5"/>
    <w:qFormat/>
    <w:uiPriority w:val="9"/>
    <w:rPr>
      <w:rFonts w:ascii="Arial" w:hAnsi="Arial" w:eastAsia="仿宋" w:cs="Times New Roman"/>
      <w:bCs/>
      <w:sz w:val="24"/>
      <w:szCs w:val="22"/>
    </w:rPr>
  </w:style>
  <w:style w:type="paragraph" w:customStyle="1" w:styleId="19">
    <w:name w:val="表格"/>
    <w:basedOn w:val="6"/>
    <w:qFormat/>
    <w:uiPriority w:val="0"/>
    <w:pPr>
      <w:tabs>
        <w:tab w:val="left" w:pos="480"/>
      </w:tabs>
    </w:pPr>
    <w:rPr>
      <w:rFonts w:eastAsia="宋体"/>
      <w:sz w:val="28"/>
    </w:rPr>
  </w:style>
  <w:style w:type="character" w:customStyle="1" w:styleId="20">
    <w:name w:val="批注框文本 Char"/>
    <w:basedOn w:val="14"/>
    <w:link w:val="8"/>
    <w:qFormat/>
    <w:uiPriority w:val="0"/>
    <w:rPr>
      <w:rFonts w:eastAsia="仿宋"/>
      <w:kern w:val="2"/>
      <w:sz w:val="18"/>
      <w:szCs w:val="18"/>
    </w:rPr>
  </w:style>
  <w:style w:type="character" w:customStyle="1" w:styleId="21">
    <w:name w:val="页眉 Char"/>
    <w:basedOn w:val="14"/>
    <w:link w:val="10"/>
    <w:qFormat/>
    <w:uiPriority w:val="0"/>
    <w:rPr>
      <w:rFonts w:eastAsia="仿宋"/>
      <w:kern w:val="2"/>
      <w:sz w:val="18"/>
      <w:szCs w:val="18"/>
    </w:rPr>
  </w:style>
  <w:style w:type="character" w:customStyle="1" w:styleId="22">
    <w:name w:val="页脚 Char"/>
    <w:basedOn w:val="14"/>
    <w:link w:val="9"/>
    <w:qFormat/>
    <w:uiPriority w:val="0"/>
    <w:rPr>
      <w:rFonts w:eastAsia="仿宋"/>
      <w:kern w:val="2"/>
      <w:sz w:val="18"/>
      <w:szCs w:val="18"/>
    </w:rPr>
  </w:style>
  <w:style w:type="paragraph" w:customStyle="1" w:styleId="2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5" Type="http://schemas.openxmlformats.org/officeDocument/2006/relationships/fontTable" Target="fontTable.xml"/><Relationship Id="rId64" Type="http://schemas.openxmlformats.org/officeDocument/2006/relationships/customXml" Target="../customXml/item1.xml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2.png"/><Relationship Id="rId59" Type="http://schemas.openxmlformats.org/officeDocument/2006/relationships/image" Target="media/image55.jpe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30</Pages>
  <Words>800</Words>
  <Characters>4563</Characters>
  <Lines>38</Lines>
  <Paragraphs>10</Paragraphs>
  <TotalTime>0</TotalTime>
  <ScaleCrop>false</ScaleCrop>
  <LinksUpToDate>false</LinksUpToDate>
  <CharactersWithSpaces>5353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2020-03-10T09:05:00Z</dcterms:created>
  <dc:creator>Administrator</dc:creator>
  <cp:lastModifiedBy>mislei</cp:lastModifiedBy>
  <cp:lastPrinted>2021-02-22T02:42:00Z</cp:lastPrinted>
  <dcterms:modified xsi:type="dcterms:W3CDTF">2021-02-25T09:16:18Z</dcterms:modified>
  <cp:revision>114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